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D83" w:rsidRPr="00625D37" w:rsidRDefault="009A2D83" w:rsidP="009A2D83">
      <w:pPr>
        <w:tabs>
          <w:tab w:val="left" w:pos="0"/>
        </w:tabs>
        <w:jc w:val="center"/>
        <w:rPr>
          <w:b/>
          <w:bCs/>
          <w:szCs w:val="28"/>
        </w:rPr>
      </w:pPr>
      <w:r w:rsidRPr="00625D37">
        <w:rPr>
          <w:b/>
          <w:bCs/>
          <w:szCs w:val="28"/>
        </w:rPr>
        <w:t xml:space="preserve">Анализ ликвидности  баланса   и  платежеспособности  предприятия  </w:t>
      </w:r>
    </w:p>
    <w:p w:rsidR="009A2D83" w:rsidRPr="00625D37" w:rsidRDefault="009A2D83" w:rsidP="009A2D83">
      <w:pPr>
        <w:tabs>
          <w:tab w:val="left" w:pos="0"/>
        </w:tabs>
        <w:jc w:val="center"/>
        <w:rPr>
          <w:b/>
          <w:bCs/>
          <w:szCs w:val="28"/>
        </w:rPr>
      </w:pPr>
    </w:p>
    <w:p w:rsidR="009A2D83" w:rsidRPr="00625D37" w:rsidRDefault="009A2D83" w:rsidP="009A2D83">
      <w:pPr>
        <w:tabs>
          <w:tab w:val="left" w:pos="9781"/>
          <w:tab w:val="left" w:pos="9937"/>
        </w:tabs>
        <w:ind w:firstLine="543"/>
        <w:jc w:val="both"/>
        <w:rPr>
          <w:bCs/>
          <w:szCs w:val="28"/>
        </w:rPr>
      </w:pPr>
      <w:r w:rsidRPr="00625D37">
        <w:rPr>
          <w:bCs/>
          <w:szCs w:val="28"/>
        </w:rPr>
        <w:t>2.6.1</w:t>
      </w:r>
      <w:proofErr w:type="gramStart"/>
      <w:r w:rsidRPr="00625D37">
        <w:rPr>
          <w:bCs/>
          <w:szCs w:val="28"/>
        </w:rPr>
        <w:t xml:space="preserve"> В</w:t>
      </w:r>
      <w:proofErr w:type="gramEnd"/>
      <w:r w:rsidRPr="00625D37">
        <w:rPr>
          <w:bCs/>
          <w:szCs w:val="28"/>
        </w:rPr>
        <w:t xml:space="preserve"> литературе по финансовому анализу содержатся различные определения ликвидности [1, 6, 7, 17 , 19, 20, 22, 24, 25].</w:t>
      </w:r>
    </w:p>
    <w:p w:rsidR="009A2D83" w:rsidRPr="00625D37" w:rsidRDefault="009A2D83" w:rsidP="009A2D83">
      <w:pPr>
        <w:pStyle w:val="2"/>
        <w:tabs>
          <w:tab w:val="left" w:pos="0"/>
        </w:tabs>
        <w:ind w:firstLine="543"/>
        <w:rPr>
          <w:bCs/>
          <w:szCs w:val="28"/>
        </w:rPr>
      </w:pPr>
      <w:r w:rsidRPr="00625D37">
        <w:rPr>
          <w:szCs w:val="28"/>
        </w:rPr>
        <w:t>Приведем некоторые из них:</w:t>
      </w:r>
      <w:r w:rsidRPr="00625D37">
        <w:rPr>
          <w:bCs/>
          <w:szCs w:val="28"/>
        </w:rPr>
        <w:t xml:space="preserve"> </w:t>
      </w:r>
    </w:p>
    <w:p w:rsidR="009A2D83" w:rsidRPr="00625D37" w:rsidRDefault="009A2D83" w:rsidP="009A2D83">
      <w:pPr>
        <w:pStyle w:val="2"/>
        <w:tabs>
          <w:tab w:val="left" w:pos="0"/>
          <w:tab w:val="left" w:pos="709"/>
        </w:tabs>
        <w:ind w:firstLine="543"/>
        <w:jc w:val="both"/>
        <w:rPr>
          <w:szCs w:val="28"/>
        </w:rPr>
      </w:pPr>
      <w:r w:rsidRPr="00625D37">
        <w:rPr>
          <w:szCs w:val="28"/>
        </w:rPr>
        <w:t>1) ликвидность – это способность предприятия оплатить свои краткосрочные обязательства;</w:t>
      </w:r>
      <w:r w:rsidRPr="00625D37">
        <w:rPr>
          <w:bCs/>
          <w:szCs w:val="28"/>
          <w:highlight w:val="yellow"/>
        </w:rPr>
        <w:t xml:space="preserve"> </w:t>
      </w:r>
    </w:p>
    <w:p w:rsidR="009A2D83" w:rsidRPr="00625D37" w:rsidRDefault="009A2D83" w:rsidP="009A2D83">
      <w:pPr>
        <w:pStyle w:val="2"/>
        <w:tabs>
          <w:tab w:val="left" w:pos="0"/>
        </w:tabs>
        <w:ind w:firstLine="543"/>
        <w:jc w:val="both"/>
        <w:rPr>
          <w:szCs w:val="28"/>
        </w:rPr>
      </w:pPr>
      <w:r w:rsidRPr="00625D37">
        <w:rPr>
          <w:szCs w:val="28"/>
        </w:rPr>
        <w:t>2) ликвидность – это готовность и скорость, с которой текущие активы могут быть превращены в денежные средства;</w:t>
      </w:r>
      <w:r w:rsidRPr="00625D37">
        <w:rPr>
          <w:bCs/>
          <w:szCs w:val="28"/>
          <w:highlight w:val="yellow"/>
        </w:rPr>
        <w:t xml:space="preserve"> </w:t>
      </w:r>
    </w:p>
    <w:p w:rsidR="009A2D83" w:rsidRPr="00625D37" w:rsidRDefault="009A2D83" w:rsidP="009A2D83">
      <w:pPr>
        <w:tabs>
          <w:tab w:val="left" w:pos="0"/>
        </w:tabs>
        <w:ind w:firstLine="543"/>
        <w:jc w:val="both"/>
        <w:rPr>
          <w:szCs w:val="28"/>
        </w:rPr>
      </w:pPr>
      <w:r w:rsidRPr="00625D37">
        <w:rPr>
          <w:szCs w:val="28"/>
        </w:rPr>
        <w:t>3) ликвидность – это возможность реализации материальных и других ценностей и превращения их в денежные средства;</w:t>
      </w:r>
      <w:r w:rsidRPr="00625D37">
        <w:rPr>
          <w:bCs/>
          <w:szCs w:val="28"/>
          <w:highlight w:val="yellow"/>
        </w:rPr>
        <w:t xml:space="preserve"> </w:t>
      </w:r>
    </w:p>
    <w:p w:rsidR="009A2D83" w:rsidRPr="00625D37" w:rsidRDefault="009A2D83" w:rsidP="009A2D83">
      <w:pPr>
        <w:pStyle w:val="3"/>
        <w:tabs>
          <w:tab w:val="left" w:pos="709"/>
        </w:tabs>
        <w:spacing w:after="0"/>
        <w:ind w:firstLine="543"/>
        <w:rPr>
          <w:sz w:val="28"/>
          <w:szCs w:val="28"/>
        </w:rPr>
      </w:pPr>
      <w:r w:rsidRPr="00625D37">
        <w:rPr>
          <w:sz w:val="28"/>
          <w:szCs w:val="28"/>
        </w:rPr>
        <w:t>4) ликвидность – это способность актива трансформироваться в денежные средства. Степень ликвидности определяется  продолжительностью временного периода, в течение которого эта трансформация может быть осуществлена;</w:t>
      </w:r>
      <w:r w:rsidRPr="00625D37">
        <w:rPr>
          <w:bCs/>
          <w:szCs w:val="28"/>
          <w:highlight w:val="yellow"/>
        </w:rPr>
        <w:t xml:space="preserve"> </w:t>
      </w:r>
    </w:p>
    <w:p w:rsidR="009A2D83" w:rsidRPr="00625D37" w:rsidRDefault="009A2D83" w:rsidP="009A2D83">
      <w:pPr>
        <w:tabs>
          <w:tab w:val="left" w:pos="0"/>
        </w:tabs>
        <w:ind w:firstLine="543"/>
        <w:jc w:val="both"/>
        <w:rPr>
          <w:szCs w:val="28"/>
        </w:rPr>
      </w:pPr>
      <w:r w:rsidRPr="00625D37">
        <w:rPr>
          <w:szCs w:val="28"/>
        </w:rPr>
        <w:t xml:space="preserve">5) ликвидность предполагает постоянное равенство между активами и </w:t>
      </w:r>
      <w:proofErr w:type="gramStart"/>
      <w:r w:rsidRPr="00625D37">
        <w:rPr>
          <w:szCs w:val="28"/>
        </w:rPr>
        <w:t>обязательствами</w:t>
      </w:r>
      <w:proofErr w:type="gramEnd"/>
      <w:r w:rsidRPr="00625D37">
        <w:rPr>
          <w:szCs w:val="28"/>
        </w:rPr>
        <w:t xml:space="preserve">  как по общей сумме, так и по срокам  поступления; </w:t>
      </w:r>
    </w:p>
    <w:p w:rsidR="009A2D83" w:rsidRPr="00625D37" w:rsidRDefault="009A2D83" w:rsidP="009A2D83">
      <w:pPr>
        <w:tabs>
          <w:tab w:val="left" w:pos="0"/>
        </w:tabs>
        <w:ind w:firstLine="543"/>
        <w:jc w:val="both"/>
        <w:rPr>
          <w:szCs w:val="28"/>
        </w:rPr>
      </w:pPr>
      <w:r w:rsidRPr="00625D37">
        <w:rPr>
          <w:szCs w:val="28"/>
        </w:rPr>
        <w:t xml:space="preserve">6) ликвидность предприятия означает ликвидность баланса. </w:t>
      </w:r>
    </w:p>
    <w:p w:rsidR="009A2D83" w:rsidRPr="00625D37" w:rsidRDefault="009A2D83" w:rsidP="009A2D83">
      <w:pPr>
        <w:pStyle w:val="2"/>
        <w:tabs>
          <w:tab w:val="left" w:pos="0"/>
        </w:tabs>
        <w:ind w:firstLine="543"/>
        <w:jc w:val="both"/>
        <w:rPr>
          <w:szCs w:val="28"/>
        </w:rPr>
      </w:pPr>
      <w:r w:rsidRPr="00625D37">
        <w:rPr>
          <w:szCs w:val="28"/>
        </w:rPr>
        <w:t>Но чаще всего</w:t>
      </w:r>
      <w:r w:rsidRPr="00625D37">
        <w:rPr>
          <w:bCs/>
          <w:szCs w:val="28"/>
        </w:rPr>
        <w:t xml:space="preserve"> ликвидность отождествляется со способностью предприятия оплатить свои краткосрочные обязательства за счет реализации текущих активов, т.е. превращения их в денежную наличность</w:t>
      </w:r>
    </w:p>
    <w:p w:rsidR="009A2D83" w:rsidRPr="00625D37" w:rsidRDefault="009A2D83" w:rsidP="009A2D83">
      <w:pPr>
        <w:tabs>
          <w:tab w:val="left" w:pos="9781"/>
          <w:tab w:val="left" w:pos="9937"/>
        </w:tabs>
        <w:ind w:firstLine="543"/>
        <w:jc w:val="both"/>
        <w:rPr>
          <w:szCs w:val="28"/>
        </w:rPr>
      </w:pPr>
      <w:r w:rsidRPr="00625D37">
        <w:rPr>
          <w:szCs w:val="28"/>
        </w:rPr>
        <w:t>Анализ ликвидности баланса заключается в сравнении средств по активу, с обязательствами по пассиву.</w:t>
      </w:r>
    </w:p>
    <w:p w:rsidR="009A2D83" w:rsidRPr="00625D37" w:rsidRDefault="009A2D83" w:rsidP="009A2D83">
      <w:pPr>
        <w:pStyle w:val="a3"/>
        <w:tabs>
          <w:tab w:val="left" w:pos="9781"/>
          <w:tab w:val="left" w:pos="9937"/>
        </w:tabs>
        <w:spacing w:after="0"/>
        <w:ind w:left="0" w:firstLine="543"/>
        <w:jc w:val="both"/>
        <w:rPr>
          <w:bCs/>
          <w:szCs w:val="28"/>
        </w:rPr>
      </w:pPr>
      <w:r w:rsidRPr="00625D37">
        <w:rPr>
          <w:bCs/>
          <w:szCs w:val="28"/>
        </w:rPr>
        <w:t>2.6.2</w:t>
      </w:r>
      <w:proofErr w:type="gramStart"/>
      <w:r w:rsidRPr="00625D37">
        <w:rPr>
          <w:bCs/>
          <w:szCs w:val="28"/>
        </w:rPr>
        <w:t xml:space="preserve"> Д</w:t>
      </w:r>
      <w:proofErr w:type="gramEnd"/>
      <w:r w:rsidRPr="00625D37">
        <w:rPr>
          <w:bCs/>
          <w:szCs w:val="28"/>
        </w:rPr>
        <w:t xml:space="preserve">ля характеристики ликвидности предприятия в практике финансового анализа используются следующие показатели: </w:t>
      </w:r>
    </w:p>
    <w:p w:rsidR="009A2D83" w:rsidRPr="00625D37" w:rsidRDefault="009A2D83" w:rsidP="009A2D83">
      <w:pPr>
        <w:tabs>
          <w:tab w:val="left" w:pos="9781"/>
          <w:tab w:val="left" w:pos="9937"/>
        </w:tabs>
        <w:ind w:firstLine="543"/>
        <w:jc w:val="both"/>
        <w:rPr>
          <w:bCs/>
          <w:szCs w:val="28"/>
        </w:rPr>
      </w:pPr>
      <w:r w:rsidRPr="00625D37">
        <w:rPr>
          <w:szCs w:val="28"/>
        </w:rPr>
        <w:t xml:space="preserve">-  коэффициент текущей ликвидности (коэффициент покрытия долгов). </w:t>
      </w:r>
      <w:r w:rsidRPr="00625D37">
        <w:rPr>
          <w:bCs/>
          <w:szCs w:val="28"/>
        </w:rPr>
        <w:t xml:space="preserve">Он показывает, достаточно ли у предприятия средств, которые могут быть использованы им для погашения своих краткосрочных обязательств в течение предстоящего года. </w:t>
      </w:r>
      <w:r w:rsidRPr="00625D37">
        <w:rPr>
          <w:szCs w:val="28"/>
        </w:rPr>
        <w:t>Это отношение всей суммы текущих активов (ТА), включая запасы и незавершенное производство, к общей сумме краткосрочных (текущих) обязательств (ТО).</w:t>
      </w:r>
    </w:p>
    <w:p w:rsidR="009A2D83" w:rsidRDefault="009A2D83" w:rsidP="009A2D83">
      <w:pPr>
        <w:tabs>
          <w:tab w:val="left" w:pos="9781"/>
          <w:tab w:val="left" w:pos="9937"/>
        </w:tabs>
        <w:ind w:firstLine="543"/>
        <w:jc w:val="both"/>
        <w:rPr>
          <w:bCs/>
          <w:szCs w:val="28"/>
        </w:rPr>
      </w:pPr>
      <w:r w:rsidRPr="00625D37">
        <w:rPr>
          <w:bCs/>
          <w:szCs w:val="28"/>
        </w:rPr>
        <w:t>Коэффициент текущей ликвидности определяется  по формуле (6):</w:t>
      </w:r>
    </w:p>
    <w:p w:rsidR="009A2D83" w:rsidRDefault="009A2D83" w:rsidP="009A2D83">
      <w:pPr>
        <w:ind w:firstLine="543"/>
        <w:jc w:val="center"/>
        <w:rPr>
          <w:sz w:val="26"/>
          <w:szCs w:val="26"/>
        </w:rPr>
      </w:pPr>
    </w:p>
    <w:p w:rsidR="009A2D83" w:rsidRPr="001A278F" w:rsidRDefault="009A2D83" w:rsidP="009A2D83">
      <w:pPr>
        <w:ind w:firstLine="543"/>
        <w:jc w:val="right"/>
        <w:rPr>
          <w:sz w:val="26"/>
          <w:szCs w:val="26"/>
        </w:rPr>
      </w:pPr>
      <w:proofErr w:type="spellStart"/>
      <w:r w:rsidRPr="001A278F">
        <w:rPr>
          <w:sz w:val="26"/>
          <w:szCs w:val="26"/>
        </w:rPr>
        <w:t>Ктл</w:t>
      </w:r>
      <w:proofErr w:type="spellEnd"/>
      <w:r w:rsidRPr="001A278F">
        <w:rPr>
          <w:sz w:val="26"/>
          <w:szCs w:val="26"/>
        </w:rPr>
        <w:t xml:space="preserve"> = ТА : ТО;</w:t>
      </w:r>
      <w:r>
        <w:rPr>
          <w:sz w:val="26"/>
          <w:szCs w:val="26"/>
        </w:rPr>
        <w:t xml:space="preserve"> </w:t>
      </w:r>
      <w:r>
        <w:rPr>
          <w:sz w:val="26"/>
          <w:szCs w:val="26"/>
        </w:rPr>
        <w:tab/>
      </w:r>
      <w:r>
        <w:rPr>
          <w:sz w:val="26"/>
          <w:szCs w:val="26"/>
        </w:rPr>
        <w:tab/>
      </w:r>
      <w:r>
        <w:rPr>
          <w:sz w:val="26"/>
          <w:szCs w:val="26"/>
        </w:rPr>
        <w:tab/>
      </w:r>
      <w:bookmarkStart w:id="0" w:name="_GoBack"/>
      <w:bookmarkEnd w:id="0"/>
      <w:r>
        <w:rPr>
          <w:sz w:val="26"/>
          <w:szCs w:val="26"/>
        </w:rPr>
        <w:t>(6)</w:t>
      </w:r>
    </w:p>
    <w:p w:rsidR="009A2D83" w:rsidRPr="00625D37" w:rsidRDefault="009A2D83" w:rsidP="009A2D83">
      <w:pPr>
        <w:tabs>
          <w:tab w:val="left" w:pos="9781"/>
          <w:tab w:val="left" w:pos="9937"/>
        </w:tabs>
        <w:ind w:firstLine="543"/>
        <w:jc w:val="both"/>
        <w:rPr>
          <w:bCs/>
          <w:szCs w:val="28"/>
        </w:rPr>
      </w:pPr>
    </w:p>
    <w:p w:rsidR="009A2D83" w:rsidRPr="00625D37" w:rsidRDefault="009A2D83" w:rsidP="009A2D83">
      <w:pPr>
        <w:pStyle w:val="a3"/>
        <w:tabs>
          <w:tab w:val="left" w:pos="9781"/>
          <w:tab w:val="left" w:pos="9937"/>
        </w:tabs>
        <w:spacing w:after="0"/>
        <w:ind w:left="0" w:firstLine="543"/>
        <w:jc w:val="both"/>
        <w:rPr>
          <w:bCs/>
          <w:szCs w:val="28"/>
        </w:rPr>
      </w:pPr>
      <w:r w:rsidRPr="00625D37">
        <w:rPr>
          <w:bCs/>
          <w:szCs w:val="28"/>
        </w:rPr>
        <w:t>Нормативное значение этого коэффициента равно 2.</w:t>
      </w:r>
    </w:p>
    <w:p w:rsidR="009A2D83" w:rsidRPr="00625D37" w:rsidRDefault="009A2D83" w:rsidP="009A2D83">
      <w:pPr>
        <w:pStyle w:val="a3"/>
        <w:tabs>
          <w:tab w:val="left" w:pos="9781"/>
          <w:tab w:val="left" w:pos="9937"/>
        </w:tabs>
        <w:spacing w:after="0"/>
        <w:ind w:left="0" w:firstLine="543"/>
        <w:jc w:val="both"/>
        <w:rPr>
          <w:szCs w:val="28"/>
        </w:rPr>
      </w:pPr>
      <w:r w:rsidRPr="00625D37">
        <w:rPr>
          <w:szCs w:val="28"/>
        </w:rPr>
        <w:t xml:space="preserve">Превышение текущих активов над текущими обязательствами обеспечивает резервный запас для компенсации убытков, которые может понести предприятие при размещении и ликвидации всех текущих активов, кроме наличности. Чем больше величина этого запаса, тем больше уверенность кредиторов, что долги будут погашены. Другими словами, коэффициент покрытия определяет границу безопасности для любого возможного снижения рыночной стоимости текущих активов, вызванными непредвиденными обстоятельствами, способными приостановить или сократить приток денежных средств. </w:t>
      </w:r>
    </w:p>
    <w:p w:rsidR="009A2D83" w:rsidRPr="00625D37" w:rsidRDefault="009A2D83" w:rsidP="009A2D83">
      <w:pPr>
        <w:pStyle w:val="a3"/>
        <w:tabs>
          <w:tab w:val="left" w:pos="9781"/>
          <w:tab w:val="left" w:pos="9937"/>
        </w:tabs>
        <w:spacing w:after="0"/>
        <w:ind w:left="0" w:firstLine="543"/>
        <w:jc w:val="both"/>
        <w:rPr>
          <w:bCs/>
          <w:szCs w:val="28"/>
        </w:rPr>
      </w:pPr>
      <w:r w:rsidRPr="00625D37">
        <w:rPr>
          <w:bCs/>
          <w:szCs w:val="28"/>
        </w:rPr>
        <w:lastRenderedPageBreak/>
        <w:t xml:space="preserve">Вместе с тем, значительное превышение фактического значения коэффициента текущей ликвидности по сравнению с нормативным значением, равным 2, считается нежелательным, поскольку свидетельствует о нерациональном вложении компанией своих средств и неэффективном их использовании. </w:t>
      </w:r>
      <w:proofErr w:type="gramStart"/>
      <w:r w:rsidRPr="00625D37">
        <w:rPr>
          <w:bCs/>
          <w:szCs w:val="28"/>
        </w:rPr>
        <w:t>Одинаково нежелательным является значение данного коэффициента  существенно более низкое по сравнению с нормативным;</w:t>
      </w:r>
      <w:proofErr w:type="gramEnd"/>
    </w:p>
    <w:p w:rsidR="009A2D83" w:rsidRPr="00625D37" w:rsidRDefault="009A2D83" w:rsidP="009A2D83">
      <w:pPr>
        <w:pStyle w:val="a3"/>
        <w:tabs>
          <w:tab w:val="left" w:pos="9781"/>
          <w:tab w:val="left" w:pos="9937"/>
        </w:tabs>
        <w:spacing w:after="0"/>
        <w:ind w:left="0" w:firstLine="543"/>
        <w:jc w:val="both"/>
        <w:rPr>
          <w:szCs w:val="28"/>
        </w:rPr>
      </w:pPr>
      <w:r w:rsidRPr="00625D37">
        <w:rPr>
          <w:szCs w:val="28"/>
        </w:rPr>
        <w:t>- коэффициент быстрой ликвидности. Это отношение ликвидных средств (текущих активов за вычетом расходов будущих периодов и ТМЗ) к общей сумме краткосрочных долгов предприятия (ТО). Нормативное значение больше или равно 1,0.</w:t>
      </w:r>
    </w:p>
    <w:p w:rsidR="009A2D83" w:rsidRPr="00625D37" w:rsidRDefault="009A2D83" w:rsidP="009A2D83">
      <w:pPr>
        <w:pStyle w:val="a3"/>
        <w:tabs>
          <w:tab w:val="left" w:pos="9781"/>
          <w:tab w:val="left" w:pos="9937"/>
        </w:tabs>
        <w:spacing w:after="0"/>
        <w:ind w:left="0" w:firstLine="543"/>
        <w:jc w:val="both"/>
        <w:rPr>
          <w:szCs w:val="28"/>
        </w:rPr>
      </w:pPr>
      <w:r w:rsidRPr="00625D37">
        <w:rPr>
          <w:noProof/>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0.85pt;margin-top:5.85pt;width:24.5pt;height:36.2pt;z-index:251659264">
            <v:imagedata r:id="rId6" o:title=""/>
          </v:shape>
          <o:OLEObject Type="Embed" ProgID="Equation.3" ShapeID="_x0000_s1026" DrawAspect="Content" ObjectID="_1598630797" r:id="rId7"/>
        </w:pict>
      </w:r>
    </w:p>
    <w:p w:rsidR="009A2D83" w:rsidRPr="00625D37" w:rsidRDefault="009A2D83" w:rsidP="009A2D83">
      <w:pPr>
        <w:pStyle w:val="a3"/>
        <w:spacing w:after="0"/>
        <w:ind w:left="0" w:firstLine="543"/>
        <w:jc w:val="right"/>
        <w:rPr>
          <w:szCs w:val="28"/>
        </w:rPr>
      </w:pPr>
      <w:r w:rsidRPr="00625D37">
        <w:rPr>
          <w:szCs w:val="28"/>
        </w:rPr>
        <w:t xml:space="preserve">                                       </w:t>
      </w:r>
      <w:proofErr w:type="spellStart"/>
      <w:r w:rsidRPr="00625D37">
        <w:rPr>
          <w:szCs w:val="28"/>
        </w:rPr>
        <w:t>Кб</w:t>
      </w:r>
      <w:proofErr w:type="gramStart"/>
      <w:r w:rsidRPr="00625D37">
        <w:rPr>
          <w:szCs w:val="28"/>
        </w:rPr>
        <w:t>.л</w:t>
      </w:r>
      <w:proofErr w:type="spellEnd"/>
      <w:proofErr w:type="gramEnd"/>
      <w:r w:rsidRPr="00625D37">
        <w:rPr>
          <w:szCs w:val="28"/>
        </w:rPr>
        <w:t>. =          ,                                                     (9)</w:t>
      </w:r>
    </w:p>
    <w:p w:rsidR="009A2D83" w:rsidRPr="00625D37" w:rsidRDefault="009A2D83" w:rsidP="009A2D83">
      <w:pPr>
        <w:pStyle w:val="a3"/>
        <w:spacing w:after="0"/>
        <w:ind w:left="0" w:firstLine="543"/>
        <w:jc w:val="right"/>
        <w:rPr>
          <w:szCs w:val="28"/>
        </w:rPr>
      </w:pPr>
    </w:p>
    <w:p w:rsidR="009A2D83" w:rsidRPr="00625D37" w:rsidRDefault="009A2D83" w:rsidP="009A2D83">
      <w:pPr>
        <w:pStyle w:val="a3"/>
        <w:spacing w:after="0"/>
        <w:ind w:left="0" w:firstLine="543"/>
        <w:jc w:val="both"/>
        <w:rPr>
          <w:bCs/>
          <w:szCs w:val="28"/>
        </w:rPr>
      </w:pPr>
      <w:r w:rsidRPr="00625D37">
        <w:rPr>
          <w:bCs/>
          <w:szCs w:val="28"/>
        </w:rPr>
        <w:t>где ЛА - ликвидные активы;</w:t>
      </w:r>
    </w:p>
    <w:p w:rsidR="009A2D83" w:rsidRPr="00625D37" w:rsidRDefault="009A2D83" w:rsidP="009A2D83">
      <w:pPr>
        <w:pStyle w:val="a3"/>
        <w:spacing w:after="0" w:line="120" w:lineRule="auto"/>
        <w:ind w:left="0" w:firstLine="544"/>
        <w:jc w:val="both"/>
        <w:rPr>
          <w:szCs w:val="28"/>
        </w:rPr>
      </w:pPr>
    </w:p>
    <w:p w:rsidR="009A2D83" w:rsidRPr="00625D37" w:rsidRDefault="009A2D83" w:rsidP="009A2D83">
      <w:pPr>
        <w:tabs>
          <w:tab w:val="num" w:pos="1080"/>
          <w:tab w:val="left" w:pos="9781"/>
          <w:tab w:val="left" w:pos="9937"/>
        </w:tabs>
        <w:ind w:firstLine="543"/>
        <w:jc w:val="both"/>
        <w:rPr>
          <w:bCs/>
          <w:szCs w:val="28"/>
        </w:rPr>
      </w:pPr>
      <w:r w:rsidRPr="00625D37">
        <w:rPr>
          <w:szCs w:val="28"/>
        </w:rPr>
        <w:t xml:space="preserve">- коэффициент абсолютной ликвидности (норма денежных резервов). </w:t>
      </w:r>
      <w:r w:rsidRPr="00625D37">
        <w:rPr>
          <w:bCs/>
          <w:szCs w:val="28"/>
        </w:rPr>
        <w:t>Это отношение денежных  средств (ДС) и их эквивалентов к краткосрочным обязательствам (ТО). Этот критерий является наиболее жестким, показывающим, какую часть краткосрочных обязатель</w:t>
      </w:r>
      <w:proofErr w:type="gramStart"/>
      <w:r w:rsidRPr="00625D37">
        <w:rPr>
          <w:bCs/>
          <w:szCs w:val="28"/>
        </w:rPr>
        <w:t>ств пр</w:t>
      </w:r>
      <w:proofErr w:type="gramEnd"/>
      <w:r w:rsidRPr="00625D37">
        <w:rPr>
          <w:bCs/>
          <w:szCs w:val="28"/>
        </w:rPr>
        <w:t>едприятия можно  погасить немедленно.</w:t>
      </w:r>
    </w:p>
    <w:p w:rsidR="009A2D83" w:rsidRPr="00625D37" w:rsidRDefault="009A2D83" w:rsidP="009A2D83">
      <w:pPr>
        <w:tabs>
          <w:tab w:val="num" w:pos="1080"/>
          <w:tab w:val="left" w:pos="9781"/>
          <w:tab w:val="left" w:pos="9937"/>
        </w:tabs>
        <w:ind w:firstLine="543"/>
        <w:jc w:val="both"/>
      </w:pPr>
      <w:r w:rsidRPr="00625D37">
        <w:t>Считается, что значение этого коэффициента не должно опускаться ниже 0,2.</w:t>
      </w:r>
    </w:p>
    <w:p w:rsidR="009A2D83" w:rsidRPr="00625D37" w:rsidRDefault="009A2D83" w:rsidP="009A2D83">
      <w:pPr>
        <w:tabs>
          <w:tab w:val="num" w:pos="1080"/>
          <w:tab w:val="left" w:pos="9781"/>
          <w:tab w:val="left" w:pos="9937"/>
        </w:tabs>
        <w:ind w:firstLine="543"/>
        <w:jc w:val="both"/>
      </w:pPr>
    </w:p>
    <w:p w:rsidR="009A2D83" w:rsidRPr="00625D37" w:rsidRDefault="009A2D83" w:rsidP="009A2D83">
      <w:pPr>
        <w:tabs>
          <w:tab w:val="num" w:pos="1080"/>
          <w:tab w:val="left" w:pos="9781"/>
          <w:tab w:val="left" w:pos="9937"/>
        </w:tabs>
        <w:ind w:firstLine="543"/>
        <w:jc w:val="both"/>
      </w:pPr>
      <w:r w:rsidRPr="00625D37">
        <w:rPr>
          <w:noProof/>
        </w:rPr>
        <w:pict>
          <v:shape id="_x0000_s1027" type="#_x0000_t75" style="position:absolute;left:0;text-align:left;margin-left:171.95pt;margin-top:.7pt;width:219.95pt;height:40.05pt;z-index:251660288">
            <v:imagedata r:id="rId8" o:title=""/>
          </v:shape>
          <o:OLEObject Type="Embed" ProgID="Equation.3" ShapeID="_x0000_s1027" DrawAspect="Content" ObjectID="_1598630798" r:id="rId9"/>
        </w:pict>
      </w:r>
    </w:p>
    <w:p w:rsidR="009A2D83" w:rsidRPr="00625D37" w:rsidRDefault="009A2D83" w:rsidP="009A2D83">
      <w:pPr>
        <w:tabs>
          <w:tab w:val="num" w:pos="1080"/>
          <w:tab w:val="left" w:pos="7155"/>
        </w:tabs>
        <w:ind w:firstLine="543"/>
        <w:jc w:val="right"/>
        <w:rPr>
          <w:szCs w:val="28"/>
        </w:rPr>
      </w:pPr>
      <w:r w:rsidRPr="00625D37">
        <w:rPr>
          <w:szCs w:val="28"/>
        </w:rPr>
        <w:t xml:space="preserve">          </w:t>
      </w:r>
      <w:proofErr w:type="spellStart"/>
      <w:r w:rsidRPr="00625D37">
        <w:rPr>
          <w:szCs w:val="28"/>
        </w:rPr>
        <w:t>Ка.л</w:t>
      </w:r>
      <w:proofErr w:type="spellEnd"/>
      <w:r w:rsidRPr="00625D37">
        <w:rPr>
          <w:szCs w:val="28"/>
        </w:rPr>
        <w:t>. =                                                                 .                (10)</w:t>
      </w:r>
    </w:p>
    <w:p w:rsidR="009A2D83" w:rsidRPr="00625D37" w:rsidRDefault="009A2D83" w:rsidP="009A2D83">
      <w:pPr>
        <w:pStyle w:val="a3"/>
        <w:spacing w:after="0"/>
        <w:ind w:left="0" w:firstLine="543"/>
        <w:jc w:val="both"/>
        <w:rPr>
          <w:b/>
          <w:bCs/>
          <w:szCs w:val="28"/>
        </w:rPr>
      </w:pPr>
    </w:p>
    <w:p w:rsidR="009A2D83" w:rsidRPr="00625D37" w:rsidRDefault="009A2D83" w:rsidP="009A2D83">
      <w:pPr>
        <w:pStyle w:val="a3"/>
        <w:spacing w:after="0"/>
        <w:ind w:left="0" w:firstLine="543"/>
        <w:jc w:val="both"/>
        <w:rPr>
          <w:bCs/>
          <w:szCs w:val="28"/>
        </w:rPr>
      </w:pPr>
      <w:r w:rsidRPr="00625D37">
        <w:rPr>
          <w:bCs/>
          <w:szCs w:val="28"/>
        </w:rPr>
        <w:t>Большое значение в анализе ликвидности предприятия имеет изучение собственных текущих активов (</w:t>
      </w:r>
      <w:r w:rsidRPr="00625D37">
        <w:rPr>
          <w:szCs w:val="28"/>
        </w:rPr>
        <w:t>чистого оборотного капитала или работающего капитала)</w:t>
      </w:r>
      <w:r w:rsidRPr="00625D37">
        <w:rPr>
          <w:bCs/>
          <w:szCs w:val="28"/>
        </w:rPr>
        <w:t>, которые рассчитываются как разность между текущими (оборотными) активами предприятия и его текущими (краткосрочными) обязательствами:</w:t>
      </w:r>
    </w:p>
    <w:p w:rsidR="009A2D83" w:rsidRPr="00625D37" w:rsidRDefault="009A2D83" w:rsidP="009A2D83">
      <w:pPr>
        <w:pStyle w:val="a3"/>
        <w:spacing w:after="0"/>
        <w:ind w:left="0" w:firstLine="543"/>
        <w:jc w:val="right"/>
        <w:rPr>
          <w:bCs/>
          <w:szCs w:val="28"/>
        </w:rPr>
      </w:pPr>
    </w:p>
    <w:p w:rsidR="009A2D83" w:rsidRPr="00625D37" w:rsidRDefault="009A2D83" w:rsidP="009A2D83">
      <w:pPr>
        <w:pStyle w:val="a3"/>
        <w:spacing w:after="0"/>
        <w:ind w:left="0" w:firstLine="543"/>
        <w:jc w:val="right"/>
        <w:rPr>
          <w:bCs/>
          <w:szCs w:val="28"/>
        </w:rPr>
      </w:pPr>
      <w:r w:rsidRPr="00625D37">
        <w:rPr>
          <w:bCs/>
          <w:szCs w:val="28"/>
        </w:rPr>
        <w:t>СТА  =  ТА  –  ТО.                                                (11)</w:t>
      </w:r>
    </w:p>
    <w:p w:rsidR="009A2D83" w:rsidRDefault="009A2D83" w:rsidP="009A2D83">
      <w:pPr>
        <w:pStyle w:val="a3"/>
        <w:spacing w:after="0"/>
        <w:ind w:left="0" w:firstLine="543"/>
        <w:jc w:val="right"/>
        <w:rPr>
          <w:bCs/>
          <w:szCs w:val="28"/>
        </w:rPr>
      </w:pPr>
    </w:p>
    <w:p w:rsidR="009A2D83" w:rsidRPr="00EF714D" w:rsidRDefault="009A2D83" w:rsidP="009A2D83">
      <w:pPr>
        <w:pStyle w:val="a3"/>
        <w:spacing w:after="0"/>
        <w:ind w:left="0" w:firstLine="543"/>
        <w:jc w:val="both"/>
        <w:rPr>
          <w:bCs/>
          <w:szCs w:val="28"/>
        </w:rPr>
      </w:pPr>
      <w:r w:rsidRPr="00EF714D">
        <w:rPr>
          <w:bCs/>
          <w:szCs w:val="28"/>
        </w:rPr>
        <w:t xml:space="preserve">Превышение оборотных средств над краткосрочными обязательствами означает, что предприятие не только может погасить свои краткосрочные обязательства, но и имеет финансовые ресурсы (чистый оборотный капитал) для расширения своей деятельности в будущем. </w:t>
      </w:r>
    </w:p>
    <w:p w:rsidR="009A2D83" w:rsidRDefault="009A2D83" w:rsidP="009A2D83">
      <w:pPr>
        <w:pStyle w:val="a3"/>
        <w:spacing w:after="0"/>
        <w:ind w:left="0" w:firstLine="543"/>
        <w:jc w:val="both"/>
        <w:rPr>
          <w:bCs/>
          <w:szCs w:val="28"/>
        </w:rPr>
      </w:pPr>
      <w:r w:rsidRPr="00EF714D">
        <w:rPr>
          <w:bCs/>
          <w:szCs w:val="28"/>
        </w:rPr>
        <w:t>Наличие чистого оборотного капитала служит для инвесторов и кредиторов положительным индикатором к вложению сре</w:t>
      </w:r>
      <w:proofErr w:type="gramStart"/>
      <w:r w:rsidRPr="00EF714D">
        <w:rPr>
          <w:bCs/>
          <w:szCs w:val="28"/>
        </w:rPr>
        <w:t>дств в к</w:t>
      </w:r>
      <w:proofErr w:type="gramEnd"/>
      <w:r w:rsidRPr="00EF714D">
        <w:rPr>
          <w:bCs/>
          <w:szCs w:val="28"/>
        </w:rPr>
        <w:t>омпанию. Чистый оборотный капитал придает большую финансовую независимость компании в условиях замедления оборачиваемости оборотных средств, обесценения или потерь оборотных активов.</w:t>
      </w:r>
    </w:p>
    <w:p w:rsidR="009A2D83" w:rsidRPr="00FA4BE4" w:rsidRDefault="009A2D83" w:rsidP="009A2D83">
      <w:pPr>
        <w:pStyle w:val="a3"/>
        <w:spacing w:after="0"/>
        <w:ind w:left="0" w:firstLine="543"/>
        <w:jc w:val="both"/>
        <w:rPr>
          <w:bCs/>
          <w:szCs w:val="28"/>
        </w:rPr>
      </w:pPr>
      <w:r>
        <w:rPr>
          <w:bCs/>
          <w:szCs w:val="28"/>
        </w:rPr>
        <w:lastRenderedPageBreak/>
        <w:t xml:space="preserve">2.6.3 Наряду с методикой коэффициентного анализа для </w:t>
      </w:r>
      <w:r w:rsidRPr="00FA4BE4">
        <w:rPr>
          <w:bCs/>
          <w:szCs w:val="28"/>
        </w:rPr>
        <w:t>оценки ликвидности</w:t>
      </w:r>
      <w:r>
        <w:rPr>
          <w:bCs/>
          <w:szCs w:val="28"/>
        </w:rPr>
        <w:t xml:space="preserve"> может быть использована методика</w:t>
      </w:r>
      <w:r w:rsidRPr="00FA4BE4">
        <w:rPr>
          <w:bCs/>
          <w:szCs w:val="28"/>
        </w:rPr>
        <w:t>, основанная на предварительной группировке элементов актива и пассива баланса</w:t>
      </w:r>
      <w:r>
        <w:rPr>
          <w:bCs/>
          <w:szCs w:val="28"/>
        </w:rPr>
        <w:t>.</w:t>
      </w:r>
    </w:p>
    <w:p w:rsidR="009A2D83" w:rsidRPr="00FA4BE4" w:rsidRDefault="009A2D83" w:rsidP="009A2D83">
      <w:pPr>
        <w:pStyle w:val="a3"/>
        <w:spacing w:after="0"/>
        <w:ind w:left="0" w:firstLine="543"/>
        <w:jc w:val="both"/>
        <w:rPr>
          <w:bCs/>
          <w:szCs w:val="28"/>
        </w:rPr>
      </w:pPr>
      <w:r w:rsidRPr="00FA4BE4">
        <w:rPr>
          <w:bCs/>
          <w:szCs w:val="28"/>
        </w:rPr>
        <w:t xml:space="preserve">Средства по активу, сгруппированные по степени убывающей ликвидности, сравниваются с  источниками по пассиву, сгруппированными  по степени срочности их погашения и степени их </w:t>
      </w:r>
      <w:r>
        <w:rPr>
          <w:bCs/>
          <w:szCs w:val="28"/>
        </w:rPr>
        <w:t>постоянства (с точки зрения присутствия в балансе)</w:t>
      </w:r>
      <w:r w:rsidRPr="00FA4BE4">
        <w:rPr>
          <w:bCs/>
          <w:szCs w:val="28"/>
        </w:rPr>
        <w:t>.</w:t>
      </w:r>
    </w:p>
    <w:p w:rsidR="009A2D83" w:rsidRPr="00FA4BE4" w:rsidRDefault="009A2D83" w:rsidP="009A2D83">
      <w:pPr>
        <w:pStyle w:val="a3"/>
        <w:spacing w:after="0"/>
        <w:ind w:left="0" w:firstLine="543"/>
        <w:jc w:val="both"/>
        <w:rPr>
          <w:bCs/>
          <w:szCs w:val="28"/>
        </w:rPr>
      </w:pPr>
      <w:r w:rsidRPr="00FA4BE4">
        <w:rPr>
          <w:bCs/>
          <w:szCs w:val="28"/>
        </w:rPr>
        <w:t>Группировка активов</w:t>
      </w:r>
      <w:r>
        <w:rPr>
          <w:bCs/>
          <w:szCs w:val="28"/>
        </w:rPr>
        <w:t>.</w:t>
      </w:r>
    </w:p>
    <w:p w:rsidR="009A2D83" w:rsidRPr="00D654C6" w:rsidRDefault="009A2D83" w:rsidP="009A2D83">
      <w:pPr>
        <w:pStyle w:val="a3"/>
        <w:spacing w:after="0"/>
        <w:ind w:left="0" w:firstLine="543"/>
        <w:jc w:val="both"/>
        <w:rPr>
          <w:bCs/>
          <w:szCs w:val="28"/>
        </w:rPr>
      </w:pPr>
      <w:r w:rsidRPr="00FA4BE4">
        <w:rPr>
          <w:bCs/>
          <w:szCs w:val="28"/>
        </w:rPr>
        <w:t>1-ая группа. А</w:t>
      </w:r>
      <w:proofErr w:type="gramStart"/>
      <w:r w:rsidRPr="00FA4BE4">
        <w:rPr>
          <w:bCs/>
          <w:szCs w:val="28"/>
        </w:rPr>
        <w:t>1</w:t>
      </w:r>
      <w:proofErr w:type="gramEnd"/>
      <w:r w:rsidRPr="00FA4BE4">
        <w:rPr>
          <w:bCs/>
          <w:szCs w:val="28"/>
        </w:rPr>
        <w:t xml:space="preserve">. Состоит </w:t>
      </w:r>
      <w:r w:rsidRPr="00D654C6">
        <w:rPr>
          <w:bCs/>
          <w:szCs w:val="28"/>
        </w:rPr>
        <w:t xml:space="preserve">из </w:t>
      </w:r>
      <w:proofErr w:type="gramStart"/>
      <w:r w:rsidRPr="00D654C6">
        <w:rPr>
          <w:bCs/>
          <w:szCs w:val="28"/>
        </w:rPr>
        <w:t>абсолютно ликвидных</w:t>
      </w:r>
      <w:proofErr w:type="gramEnd"/>
      <w:r w:rsidRPr="00D654C6">
        <w:rPr>
          <w:bCs/>
          <w:szCs w:val="28"/>
        </w:rPr>
        <w:t xml:space="preserve"> активов: денежных средств и краткосрочных финансовых инвестиций.</w:t>
      </w:r>
    </w:p>
    <w:p w:rsidR="009A2D83" w:rsidRPr="00D654C6" w:rsidRDefault="009A2D83" w:rsidP="009A2D83">
      <w:pPr>
        <w:pStyle w:val="a3"/>
        <w:spacing w:after="0"/>
        <w:ind w:left="0" w:firstLine="543"/>
        <w:jc w:val="both"/>
        <w:rPr>
          <w:bCs/>
          <w:szCs w:val="28"/>
        </w:rPr>
      </w:pPr>
      <w:r w:rsidRPr="00D654C6">
        <w:rPr>
          <w:bCs/>
          <w:szCs w:val="28"/>
        </w:rPr>
        <w:t>2-ая группа. А</w:t>
      </w:r>
      <w:proofErr w:type="gramStart"/>
      <w:r w:rsidRPr="00D654C6">
        <w:rPr>
          <w:bCs/>
          <w:szCs w:val="28"/>
        </w:rPr>
        <w:t>2</w:t>
      </w:r>
      <w:proofErr w:type="gramEnd"/>
      <w:r w:rsidRPr="00D654C6">
        <w:rPr>
          <w:bCs/>
          <w:szCs w:val="28"/>
        </w:rPr>
        <w:t xml:space="preserve">. Включает легкореализуемые активы: готовую продукцию, </w:t>
      </w:r>
      <w:proofErr w:type="gramStart"/>
      <w:r w:rsidRPr="00D654C6">
        <w:rPr>
          <w:bCs/>
          <w:szCs w:val="28"/>
        </w:rPr>
        <w:t>товары</w:t>
      </w:r>
      <w:proofErr w:type="gramEnd"/>
      <w:r w:rsidRPr="00D654C6">
        <w:rPr>
          <w:bCs/>
          <w:szCs w:val="28"/>
        </w:rPr>
        <w:t xml:space="preserve"> отгруженные и дебиторскую задолженность.</w:t>
      </w:r>
    </w:p>
    <w:p w:rsidR="009A2D83" w:rsidRPr="00D654C6" w:rsidRDefault="009A2D83" w:rsidP="009A2D83">
      <w:pPr>
        <w:pStyle w:val="a3"/>
        <w:spacing w:after="0"/>
        <w:ind w:left="0" w:firstLine="543"/>
        <w:jc w:val="both"/>
        <w:rPr>
          <w:bCs/>
          <w:szCs w:val="28"/>
        </w:rPr>
      </w:pPr>
      <w:r w:rsidRPr="00D654C6">
        <w:rPr>
          <w:bCs/>
          <w:szCs w:val="28"/>
        </w:rPr>
        <w:t xml:space="preserve">3-я группа. А3. </w:t>
      </w:r>
      <w:proofErr w:type="spellStart"/>
      <w:r w:rsidRPr="00D654C6">
        <w:rPr>
          <w:bCs/>
          <w:szCs w:val="28"/>
        </w:rPr>
        <w:t>Медленнореализуемые</w:t>
      </w:r>
      <w:proofErr w:type="spellEnd"/>
      <w:r w:rsidRPr="00D654C6">
        <w:rPr>
          <w:bCs/>
          <w:szCs w:val="28"/>
        </w:rPr>
        <w:t xml:space="preserve"> активы: прочие ТМЗ.</w:t>
      </w:r>
    </w:p>
    <w:p w:rsidR="009A2D83" w:rsidRPr="00663B8B" w:rsidRDefault="009A2D83" w:rsidP="009A2D83">
      <w:pPr>
        <w:pStyle w:val="a3"/>
        <w:spacing w:after="0"/>
        <w:ind w:left="0" w:firstLine="543"/>
        <w:jc w:val="both"/>
        <w:rPr>
          <w:bCs/>
          <w:szCs w:val="28"/>
        </w:rPr>
      </w:pPr>
      <w:r w:rsidRPr="00D654C6">
        <w:rPr>
          <w:bCs/>
          <w:szCs w:val="28"/>
        </w:rPr>
        <w:t>4-ая группа. А</w:t>
      </w:r>
      <w:proofErr w:type="gramStart"/>
      <w:r w:rsidRPr="00D654C6">
        <w:rPr>
          <w:bCs/>
          <w:szCs w:val="28"/>
        </w:rPr>
        <w:t>4</w:t>
      </w:r>
      <w:proofErr w:type="gramEnd"/>
      <w:r w:rsidRPr="00D654C6">
        <w:rPr>
          <w:bCs/>
          <w:szCs w:val="28"/>
        </w:rPr>
        <w:t>. Труднореализуемые активы:</w:t>
      </w:r>
      <w:r w:rsidRPr="00663B8B">
        <w:rPr>
          <w:bCs/>
          <w:szCs w:val="28"/>
        </w:rPr>
        <w:t xml:space="preserve"> основные средства, нематериальные активы, долгосрочные финансовые вложения, незавершенное строительство.</w:t>
      </w:r>
    </w:p>
    <w:p w:rsidR="009A2D83" w:rsidRPr="00663B8B" w:rsidRDefault="009A2D83" w:rsidP="009A2D83">
      <w:pPr>
        <w:pStyle w:val="a3"/>
        <w:spacing w:after="0"/>
        <w:ind w:left="0" w:firstLine="543"/>
        <w:jc w:val="both"/>
        <w:rPr>
          <w:szCs w:val="28"/>
        </w:rPr>
      </w:pPr>
      <w:r w:rsidRPr="00663B8B">
        <w:rPr>
          <w:bCs/>
          <w:szCs w:val="28"/>
        </w:rPr>
        <w:t>Группировка пассивов</w:t>
      </w:r>
      <w:r>
        <w:rPr>
          <w:bCs/>
          <w:szCs w:val="28"/>
        </w:rPr>
        <w:t>.</w:t>
      </w:r>
    </w:p>
    <w:p w:rsidR="009A2D83" w:rsidRPr="00663B8B" w:rsidRDefault="009A2D83" w:rsidP="009A2D83">
      <w:pPr>
        <w:pStyle w:val="a3"/>
        <w:spacing w:after="0"/>
        <w:ind w:left="0" w:firstLine="543"/>
        <w:jc w:val="both"/>
        <w:rPr>
          <w:bCs/>
          <w:szCs w:val="28"/>
        </w:rPr>
      </w:pPr>
      <w:r w:rsidRPr="00663B8B">
        <w:rPr>
          <w:bCs/>
          <w:szCs w:val="28"/>
        </w:rPr>
        <w:t>П</w:t>
      </w:r>
      <w:proofErr w:type="gramStart"/>
      <w:r w:rsidRPr="00663B8B">
        <w:rPr>
          <w:bCs/>
          <w:szCs w:val="28"/>
        </w:rPr>
        <w:t>1</w:t>
      </w:r>
      <w:proofErr w:type="gramEnd"/>
      <w:r w:rsidRPr="00663B8B">
        <w:rPr>
          <w:bCs/>
          <w:szCs w:val="28"/>
        </w:rPr>
        <w:t xml:space="preserve"> – наиболее срочные обязательства (кредиторская задолженность и кредиты банка, сроки возврата которых наступили)</w:t>
      </w:r>
      <w:r>
        <w:rPr>
          <w:bCs/>
          <w:szCs w:val="28"/>
        </w:rPr>
        <w:t>.</w:t>
      </w:r>
    </w:p>
    <w:p w:rsidR="009A2D83" w:rsidRPr="00663B8B" w:rsidRDefault="009A2D83" w:rsidP="009A2D83">
      <w:pPr>
        <w:pStyle w:val="a3"/>
        <w:spacing w:after="0"/>
        <w:ind w:left="0" w:firstLine="543"/>
        <w:jc w:val="both"/>
        <w:rPr>
          <w:bCs/>
          <w:szCs w:val="28"/>
        </w:rPr>
      </w:pPr>
      <w:r w:rsidRPr="00663B8B">
        <w:rPr>
          <w:bCs/>
          <w:szCs w:val="28"/>
        </w:rPr>
        <w:t>П</w:t>
      </w:r>
      <w:proofErr w:type="gramStart"/>
      <w:r w:rsidRPr="00663B8B">
        <w:rPr>
          <w:bCs/>
          <w:szCs w:val="28"/>
        </w:rPr>
        <w:t>2</w:t>
      </w:r>
      <w:proofErr w:type="gramEnd"/>
      <w:r w:rsidRPr="00663B8B">
        <w:rPr>
          <w:bCs/>
          <w:szCs w:val="28"/>
        </w:rPr>
        <w:t xml:space="preserve"> – среднесрочные обязательства (краткосрочные кредиты банка)</w:t>
      </w:r>
      <w:r>
        <w:rPr>
          <w:bCs/>
          <w:szCs w:val="28"/>
        </w:rPr>
        <w:t>.</w:t>
      </w:r>
    </w:p>
    <w:p w:rsidR="009A2D83" w:rsidRPr="00663B8B" w:rsidRDefault="009A2D83" w:rsidP="009A2D83">
      <w:pPr>
        <w:pStyle w:val="a3"/>
        <w:spacing w:after="0"/>
        <w:ind w:left="0" w:firstLine="543"/>
        <w:jc w:val="both"/>
        <w:rPr>
          <w:bCs/>
          <w:szCs w:val="28"/>
        </w:rPr>
      </w:pPr>
      <w:r w:rsidRPr="00663B8B">
        <w:rPr>
          <w:bCs/>
          <w:szCs w:val="28"/>
        </w:rPr>
        <w:t>П3 -  долгосрочные кредиты и займы</w:t>
      </w:r>
      <w:r>
        <w:rPr>
          <w:bCs/>
          <w:szCs w:val="28"/>
        </w:rPr>
        <w:t>.</w:t>
      </w:r>
    </w:p>
    <w:p w:rsidR="009A2D83" w:rsidRPr="00663B8B" w:rsidRDefault="009A2D83" w:rsidP="009A2D83">
      <w:pPr>
        <w:pStyle w:val="a3"/>
        <w:spacing w:after="0"/>
        <w:ind w:left="0" w:firstLine="543"/>
        <w:jc w:val="both"/>
        <w:rPr>
          <w:bCs/>
          <w:szCs w:val="28"/>
        </w:rPr>
      </w:pPr>
      <w:r w:rsidRPr="00663B8B">
        <w:rPr>
          <w:bCs/>
          <w:szCs w:val="28"/>
        </w:rPr>
        <w:t>П</w:t>
      </w:r>
      <w:proofErr w:type="gramStart"/>
      <w:r w:rsidRPr="00663B8B">
        <w:rPr>
          <w:bCs/>
          <w:szCs w:val="28"/>
        </w:rPr>
        <w:t>4</w:t>
      </w:r>
      <w:proofErr w:type="gramEnd"/>
      <w:r w:rsidRPr="00663B8B">
        <w:rPr>
          <w:bCs/>
          <w:szCs w:val="28"/>
        </w:rPr>
        <w:t xml:space="preserve"> – собственный (акционерный) капитал, находящийся в постоянном распоряжении предприятия.</w:t>
      </w:r>
    </w:p>
    <w:p w:rsidR="009A2D83" w:rsidRPr="00663B8B" w:rsidRDefault="009A2D83" w:rsidP="009A2D83">
      <w:pPr>
        <w:pStyle w:val="a3"/>
        <w:spacing w:after="0"/>
        <w:ind w:left="0" w:firstLine="543"/>
        <w:jc w:val="both"/>
        <w:rPr>
          <w:bCs/>
          <w:szCs w:val="28"/>
        </w:rPr>
      </w:pPr>
      <w:r w:rsidRPr="00663B8B">
        <w:rPr>
          <w:bCs/>
          <w:szCs w:val="28"/>
        </w:rPr>
        <w:t>Баланс</w:t>
      </w:r>
      <w:r>
        <w:rPr>
          <w:bCs/>
          <w:szCs w:val="28"/>
        </w:rPr>
        <w:t xml:space="preserve"> </w:t>
      </w:r>
      <w:r w:rsidRPr="00663B8B">
        <w:rPr>
          <w:bCs/>
          <w:szCs w:val="28"/>
        </w:rPr>
        <w:t xml:space="preserve"> считается </w:t>
      </w:r>
      <w:proofErr w:type="gramStart"/>
      <w:r w:rsidRPr="00663B8B">
        <w:rPr>
          <w:bCs/>
          <w:szCs w:val="28"/>
        </w:rPr>
        <w:t>абсолютно ликвидным</w:t>
      </w:r>
      <w:proofErr w:type="gramEnd"/>
      <w:r w:rsidRPr="00663B8B">
        <w:rPr>
          <w:bCs/>
          <w:szCs w:val="28"/>
        </w:rPr>
        <w:t xml:space="preserve">, если выполняются </w:t>
      </w:r>
      <w:r>
        <w:rPr>
          <w:bCs/>
          <w:szCs w:val="28"/>
        </w:rPr>
        <w:t xml:space="preserve"> </w:t>
      </w:r>
      <w:r w:rsidRPr="00663B8B">
        <w:rPr>
          <w:bCs/>
          <w:szCs w:val="28"/>
        </w:rPr>
        <w:t>условия</w:t>
      </w:r>
      <w:r>
        <w:rPr>
          <w:bCs/>
          <w:szCs w:val="28"/>
        </w:rPr>
        <w:t xml:space="preserve">  (12) – (15)</w:t>
      </w:r>
      <w:r w:rsidRPr="00663B8B">
        <w:rPr>
          <w:bCs/>
          <w:szCs w:val="28"/>
        </w:rPr>
        <w:t>:</w:t>
      </w:r>
    </w:p>
    <w:p w:rsidR="009A2D83" w:rsidRPr="00663B8B" w:rsidRDefault="009A2D83" w:rsidP="009A2D83">
      <w:pPr>
        <w:pStyle w:val="a3"/>
        <w:spacing w:after="0"/>
        <w:ind w:left="0" w:firstLine="543"/>
        <w:jc w:val="right"/>
        <w:rPr>
          <w:bCs/>
          <w:szCs w:val="28"/>
        </w:rPr>
      </w:pPr>
      <w:r w:rsidRPr="00663B8B">
        <w:rPr>
          <w:bCs/>
          <w:szCs w:val="28"/>
        </w:rPr>
        <w:t>А</w:t>
      </w:r>
      <w:proofErr w:type="gramStart"/>
      <w:r w:rsidRPr="00663B8B">
        <w:rPr>
          <w:bCs/>
          <w:szCs w:val="28"/>
        </w:rPr>
        <w:t>1</w:t>
      </w:r>
      <w:proofErr w:type="gramEnd"/>
      <w:r w:rsidRPr="00663B8B">
        <w:rPr>
          <w:bCs/>
          <w:szCs w:val="28"/>
        </w:rPr>
        <w:t xml:space="preserve"> </w:t>
      </w:r>
      <w:r w:rsidRPr="00D654C6">
        <w:rPr>
          <w:bCs/>
          <w:szCs w:val="28"/>
        </w:rPr>
        <w:t>&gt;=</w:t>
      </w:r>
      <w:r w:rsidRPr="00663B8B">
        <w:rPr>
          <w:bCs/>
          <w:szCs w:val="28"/>
        </w:rPr>
        <w:t xml:space="preserve"> П1</w:t>
      </w:r>
      <w:r>
        <w:rPr>
          <w:bCs/>
          <w:szCs w:val="28"/>
        </w:rPr>
        <w:t xml:space="preserve">,                                                    (12)                   </w:t>
      </w:r>
    </w:p>
    <w:p w:rsidR="009A2D83" w:rsidRPr="00663B8B" w:rsidRDefault="009A2D83" w:rsidP="009A2D83">
      <w:pPr>
        <w:pStyle w:val="a3"/>
        <w:spacing w:after="0"/>
        <w:ind w:left="0" w:firstLine="543"/>
        <w:jc w:val="right"/>
        <w:rPr>
          <w:bCs/>
          <w:szCs w:val="28"/>
        </w:rPr>
      </w:pPr>
      <w:r w:rsidRPr="00663B8B">
        <w:rPr>
          <w:bCs/>
          <w:szCs w:val="28"/>
        </w:rPr>
        <w:t>А</w:t>
      </w:r>
      <w:proofErr w:type="gramStart"/>
      <w:r w:rsidRPr="00663B8B">
        <w:rPr>
          <w:bCs/>
          <w:szCs w:val="28"/>
        </w:rPr>
        <w:t>2</w:t>
      </w:r>
      <w:proofErr w:type="gramEnd"/>
      <w:r w:rsidRPr="00663B8B">
        <w:rPr>
          <w:bCs/>
          <w:szCs w:val="28"/>
        </w:rPr>
        <w:t xml:space="preserve"> </w:t>
      </w:r>
      <w:r w:rsidRPr="00D654C6">
        <w:rPr>
          <w:bCs/>
          <w:szCs w:val="28"/>
        </w:rPr>
        <w:t>&gt;=</w:t>
      </w:r>
      <w:r w:rsidRPr="00663B8B">
        <w:rPr>
          <w:bCs/>
          <w:szCs w:val="28"/>
        </w:rPr>
        <w:t xml:space="preserve"> П2</w:t>
      </w:r>
      <w:r>
        <w:rPr>
          <w:bCs/>
          <w:szCs w:val="28"/>
        </w:rPr>
        <w:t>,                                                    (13)</w:t>
      </w:r>
    </w:p>
    <w:p w:rsidR="009A2D83" w:rsidRPr="00663B8B" w:rsidRDefault="009A2D83" w:rsidP="009A2D83">
      <w:pPr>
        <w:pStyle w:val="a3"/>
        <w:spacing w:after="0"/>
        <w:ind w:left="0"/>
        <w:jc w:val="right"/>
        <w:rPr>
          <w:bCs/>
          <w:szCs w:val="28"/>
        </w:rPr>
      </w:pPr>
      <w:r w:rsidRPr="00663B8B">
        <w:rPr>
          <w:bCs/>
          <w:szCs w:val="28"/>
        </w:rPr>
        <w:t xml:space="preserve">А3 </w:t>
      </w:r>
      <w:r w:rsidRPr="00D654C6">
        <w:rPr>
          <w:bCs/>
          <w:szCs w:val="28"/>
        </w:rPr>
        <w:t>&gt;=</w:t>
      </w:r>
      <w:r w:rsidRPr="00663B8B">
        <w:rPr>
          <w:bCs/>
          <w:szCs w:val="28"/>
        </w:rPr>
        <w:t xml:space="preserve"> П3</w:t>
      </w:r>
      <w:r>
        <w:rPr>
          <w:bCs/>
          <w:szCs w:val="28"/>
        </w:rPr>
        <w:t>,                                                    (14)</w:t>
      </w:r>
    </w:p>
    <w:p w:rsidR="009A2D83" w:rsidRDefault="009A2D83" w:rsidP="009A2D83">
      <w:pPr>
        <w:pStyle w:val="a3"/>
        <w:spacing w:after="0"/>
        <w:ind w:left="0" w:firstLine="543"/>
        <w:jc w:val="right"/>
        <w:rPr>
          <w:bCs/>
          <w:szCs w:val="28"/>
        </w:rPr>
      </w:pPr>
      <w:r w:rsidRPr="00663B8B">
        <w:rPr>
          <w:bCs/>
          <w:szCs w:val="28"/>
        </w:rPr>
        <w:t>А</w:t>
      </w:r>
      <w:proofErr w:type="gramStart"/>
      <w:r w:rsidRPr="00663B8B">
        <w:rPr>
          <w:bCs/>
          <w:szCs w:val="28"/>
        </w:rPr>
        <w:t>4</w:t>
      </w:r>
      <w:proofErr w:type="gramEnd"/>
      <w:r w:rsidRPr="00663B8B">
        <w:rPr>
          <w:bCs/>
          <w:szCs w:val="28"/>
        </w:rPr>
        <w:t xml:space="preserve"> </w:t>
      </w:r>
      <w:r w:rsidRPr="00D654C6">
        <w:rPr>
          <w:bCs/>
          <w:szCs w:val="28"/>
        </w:rPr>
        <w:t>&lt;=</w:t>
      </w:r>
      <w:r w:rsidRPr="00663B8B">
        <w:rPr>
          <w:bCs/>
          <w:szCs w:val="28"/>
        </w:rPr>
        <w:t xml:space="preserve"> П4</w:t>
      </w:r>
      <w:r>
        <w:rPr>
          <w:bCs/>
          <w:szCs w:val="28"/>
        </w:rPr>
        <w:t>.                                                    (15)</w:t>
      </w:r>
    </w:p>
    <w:p w:rsidR="009A2D83" w:rsidRPr="00663B8B" w:rsidRDefault="009A2D83" w:rsidP="009A2D83">
      <w:pPr>
        <w:pStyle w:val="a3"/>
        <w:spacing w:after="0"/>
        <w:ind w:left="0" w:firstLine="543"/>
        <w:jc w:val="right"/>
        <w:rPr>
          <w:bCs/>
          <w:szCs w:val="28"/>
        </w:rPr>
      </w:pPr>
    </w:p>
    <w:p w:rsidR="009A2D83" w:rsidRPr="00663B8B" w:rsidRDefault="009A2D83" w:rsidP="009A2D83">
      <w:pPr>
        <w:pStyle w:val="a3"/>
        <w:spacing w:after="0"/>
        <w:ind w:left="0" w:firstLine="543"/>
        <w:jc w:val="both"/>
        <w:rPr>
          <w:bCs/>
          <w:szCs w:val="28"/>
        </w:rPr>
      </w:pPr>
      <w:r w:rsidRPr="00663B8B">
        <w:rPr>
          <w:bCs/>
          <w:szCs w:val="28"/>
        </w:rPr>
        <w:t xml:space="preserve">Последнее соотношение характеризует способность предприятия </w:t>
      </w:r>
      <w:r>
        <w:rPr>
          <w:bCs/>
          <w:szCs w:val="28"/>
        </w:rPr>
        <w:t>выполнить</w:t>
      </w:r>
      <w:r w:rsidRPr="00663B8B">
        <w:rPr>
          <w:bCs/>
          <w:szCs w:val="28"/>
        </w:rPr>
        <w:t xml:space="preserve"> обязательства перед его владельцами при ликвидации предприятия.</w:t>
      </w:r>
    </w:p>
    <w:p w:rsidR="009A2D83" w:rsidRPr="00663B8B" w:rsidRDefault="009A2D83" w:rsidP="009A2D83">
      <w:pPr>
        <w:pStyle w:val="a3"/>
        <w:spacing w:after="0"/>
        <w:ind w:left="0" w:firstLine="543"/>
        <w:jc w:val="both"/>
        <w:rPr>
          <w:bCs/>
          <w:szCs w:val="28"/>
        </w:rPr>
      </w:pPr>
      <w:proofErr w:type="spellStart"/>
      <w:r w:rsidRPr="00663B8B">
        <w:rPr>
          <w:bCs/>
          <w:szCs w:val="28"/>
        </w:rPr>
        <w:t>Дюсембаев</w:t>
      </w:r>
      <w:proofErr w:type="spellEnd"/>
      <w:r w:rsidRPr="00663B8B">
        <w:rPr>
          <w:bCs/>
          <w:szCs w:val="28"/>
        </w:rPr>
        <w:t xml:space="preserve"> К.Ш. </w:t>
      </w:r>
      <w:r>
        <w:rPr>
          <w:bCs/>
          <w:szCs w:val="28"/>
        </w:rPr>
        <w:t xml:space="preserve">[1] </w:t>
      </w:r>
      <w:r w:rsidRPr="00663B8B">
        <w:rPr>
          <w:bCs/>
          <w:szCs w:val="28"/>
        </w:rPr>
        <w:t>предлагает несколько иной состав групп активов и пассивов. В частности, он рекомендует в состав группы А</w:t>
      </w:r>
      <w:proofErr w:type="gramStart"/>
      <w:r w:rsidRPr="00663B8B">
        <w:rPr>
          <w:bCs/>
          <w:szCs w:val="28"/>
        </w:rPr>
        <w:t>1</w:t>
      </w:r>
      <w:proofErr w:type="gramEnd"/>
      <w:r w:rsidRPr="00663B8B">
        <w:rPr>
          <w:bCs/>
          <w:szCs w:val="28"/>
        </w:rPr>
        <w:t xml:space="preserve"> включать денежные средства и краткосрочные финансовые инвестиции, </w:t>
      </w:r>
      <w:r>
        <w:rPr>
          <w:bCs/>
          <w:szCs w:val="28"/>
        </w:rPr>
        <w:t xml:space="preserve">в </w:t>
      </w:r>
      <w:r w:rsidRPr="00663B8B">
        <w:rPr>
          <w:bCs/>
          <w:szCs w:val="28"/>
        </w:rPr>
        <w:t>А2 - дебиторскую задолженность и прочие активы, А3 – ТМЗ и долгосрочные инвестиции, уменьшенные на величину вложений в уставный капитал других предприятий,</w:t>
      </w:r>
      <w:r>
        <w:rPr>
          <w:bCs/>
          <w:szCs w:val="28"/>
        </w:rPr>
        <w:t xml:space="preserve"> </w:t>
      </w:r>
      <w:r w:rsidRPr="00663B8B">
        <w:rPr>
          <w:bCs/>
          <w:szCs w:val="28"/>
        </w:rPr>
        <w:t>А4 - все долгосрочные активы за исключением той части долгосрочных инвестиций, которая включена в гр</w:t>
      </w:r>
      <w:r>
        <w:rPr>
          <w:bCs/>
          <w:szCs w:val="28"/>
        </w:rPr>
        <w:t xml:space="preserve">уппу </w:t>
      </w:r>
      <w:r w:rsidRPr="00663B8B">
        <w:rPr>
          <w:bCs/>
          <w:szCs w:val="28"/>
        </w:rPr>
        <w:t xml:space="preserve">А3. </w:t>
      </w:r>
    </w:p>
    <w:p w:rsidR="009A2D83" w:rsidRPr="00663B8B" w:rsidRDefault="009A2D83" w:rsidP="009A2D83">
      <w:pPr>
        <w:pStyle w:val="a3"/>
        <w:spacing w:after="0"/>
        <w:ind w:left="0" w:firstLine="543"/>
        <w:jc w:val="both"/>
        <w:rPr>
          <w:bCs/>
          <w:szCs w:val="28"/>
        </w:rPr>
      </w:pPr>
      <w:r w:rsidRPr="00663B8B">
        <w:rPr>
          <w:bCs/>
          <w:szCs w:val="28"/>
        </w:rPr>
        <w:t>Таким образом в группу А</w:t>
      </w:r>
      <w:proofErr w:type="gramStart"/>
      <w:r w:rsidRPr="00663B8B">
        <w:rPr>
          <w:bCs/>
          <w:szCs w:val="28"/>
        </w:rPr>
        <w:t>4</w:t>
      </w:r>
      <w:proofErr w:type="gramEnd"/>
      <w:r w:rsidRPr="00663B8B">
        <w:rPr>
          <w:bCs/>
          <w:szCs w:val="28"/>
        </w:rPr>
        <w:t xml:space="preserve"> войдут: основные средства, нематериальные активы, незавершенное строительство, долгосрочные вложения в </w:t>
      </w:r>
      <w:r>
        <w:rPr>
          <w:bCs/>
          <w:szCs w:val="28"/>
        </w:rPr>
        <w:t>уставный капитал</w:t>
      </w:r>
      <w:r w:rsidRPr="00663B8B">
        <w:rPr>
          <w:bCs/>
          <w:szCs w:val="28"/>
        </w:rPr>
        <w:t xml:space="preserve"> других предприятий.</w:t>
      </w:r>
    </w:p>
    <w:p w:rsidR="009A2D83" w:rsidRPr="00663B8B" w:rsidRDefault="009A2D83" w:rsidP="009A2D83">
      <w:pPr>
        <w:pStyle w:val="a3"/>
        <w:spacing w:after="0"/>
        <w:ind w:left="0" w:firstLine="543"/>
        <w:jc w:val="both"/>
        <w:rPr>
          <w:bCs/>
          <w:szCs w:val="28"/>
        </w:rPr>
      </w:pPr>
      <w:r w:rsidRPr="00663B8B">
        <w:rPr>
          <w:bCs/>
          <w:szCs w:val="28"/>
        </w:rPr>
        <w:t xml:space="preserve">Классификация пассивов при этом совпадает с ранее </w:t>
      </w:r>
      <w:proofErr w:type="gramStart"/>
      <w:r w:rsidRPr="00663B8B">
        <w:rPr>
          <w:bCs/>
          <w:szCs w:val="28"/>
        </w:rPr>
        <w:t>приведенной</w:t>
      </w:r>
      <w:proofErr w:type="gramEnd"/>
      <w:r w:rsidRPr="00663B8B">
        <w:rPr>
          <w:bCs/>
          <w:szCs w:val="28"/>
        </w:rPr>
        <w:t xml:space="preserve">. Причем размер </w:t>
      </w:r>
      <w:r>
        <w:rPr>
          <w:bCs/>
          <w:szCs w:val="28"/>
        </w:rPr>
        <w:t>собственного капитала</w:t>
      </w:r>
      <w:r w:rsidRPr="00663B8B">
        <w:rPr>
          <w:bCs/>
          <w:szCs w:val="28"/>
        </w:rPr>
        <w:t>, составляющего группу П</w:t>
      </w:r>
      <w:proofErr w:type="gramStart"/>
      <w:r w:rsidRPr="00663B8B">
        <w:rPr>
          <w:bCs/>
          <w:szCs w:val="28"/>
        </w:rPr>
        <w:t>4</w:t>
      </w:r>
      <w:proofErr w:type="gramEnd"/>
      <w:r w:rsidRPr="00663B8B">
        <w:rPr>
          <w:bCs/>
          <w:szCs w:val="28"/>
        </w:rPr>
        <w:t xml:space="preserve">, </w:t>
      </w:r>
      <w:r w:rsidRPr="00663B8B">
        <w:rPr>
          <w:bCs/>
          <w:szCs w:val="28"/>
        </w:rPr>
        <w:lastRenderedPageBreak/>
        <w:t>рекомендуется уменьшать на величину расходов будущих периодов, не включенных ни в одну из групп активов баланса. Это позволяет обеспечить сохранение равенства активов и пассивов.</w:t>
      </w:r>
    </w:p>
    <w:p w:rsidR="009A2D83" w:rsidRDefault="009A2D83" w:rsidP="009A2D83">
      <w:pPr>
        <w:pStyle w:val="a3"/>
        <w:spacing w:after="0"/>
        <w:ind w:left="0" w:firstLine="543"/>
        <w:jc w:val="both"/>
        <w:rPr>
          <w:bCs/>
          <w:szCs w:val="28"/>
        </w:rPr>
      </w:pPr>
      <w:r w:rsidRPr="00663B8B">
        <w:rPr>
          <w:bCs/>
          <w:szCs w:val="28"/>
        </w:rPr>
        <w:t>Расчет общего коэффициента ликвидности</w:t>
      </w:r>
      <w:r>
        <w:rPr>
          <w:bCs/>
          <w:szCs w:val="28"/>
        </w:rPr>
        <w:t xml:space="preserve"> в соответствии с данной методикой осуществляется по формуле (16):</w:t>
      </w:r>
    </w:p>
    <w:p w:rsidR="009A2D83" w:rsidRDefault="009A2D83" w:rsidP="009A2D83">
      <w:pPr>
        <w:pStyle w:val="a3"/>
        <w:spacing w:after="0"/>
        <w:ind w:left="0" w:firstLine="543"/>
        <w:jc w:val="both"/>
        <w:rPr>
          <w:bCs/>
          <w:szCs w:val="28"/>
        </w:rPr>
      </w:pPr>
    </w:p>
    <w:p w:rsidR="009A2D83" w:rsidRPr="00663B8B" w:rsidRDefault="009A2D83" w:rsidP="009A2D83">
      <w:pPr>
        <w:pStyle w:val="a3"/>
        <w:spacing w:after="0"/>
        <w:ind w:left="0" w:firstLine="543"/>
        <w:jc w:val="both"/>
        <w:rPr>
          <w:bCs/>
          <w:szCs w:val="28"/>
        </w:rPr>
      </w:pPr>
      <w:r w:rsidRPr="00663B8B">
        <w:rPr>
          <w:bCs/>
          <w:noProof/>
          <w:szCs w:val="28"/>
        </w:rPr>
        <w:pict>
          <v:shape id="_x0000_s1028" type="#_x0000_t75" style="position:absolute;left:0;text-align:left;margin-left:226.25pt;margin-top:9.9pt;width:153.85pt;height:35.55pt;z-index:251661312" fillcolor="#09c" strokecolor="white">
            <v:fill color2="#039"/>
            <v:imagedata r:id="rId10" o:title=""/>
            <v:shadow color="#000514"/>
          </v:shape>
          <o:OLEObject Type="Embed" ProgID="Equation.3" ShapeID="_x0000_s1028" DrawAspect="Content" ObjectID="_1598630799" r:id="rId11"/>
        </w:pict>
      </w:r>
    </w:p>
    <w:p w:rsidR="009A2D83" w:rsidRDefault="009A2D83" w:rsidP="009A2D83">
      <w:pPr>
        <w:pStyle w:val="a3"/>
        <w:tabs>
          <w:tab w:val="center" w:pos="4999"/>
        </w:tabs>
        <w:spacing w:after="0"/>
        <w:ind w:left="0" w:firstLine="543"/>
        <w:jc w:val="right"/>
        <w:rPr>
          <w:bCs/>
          <w:szCs w:val="28"/>
        </w:rPr>
      </w:pPr>
      <w:r>
        <w:rPr>
          <w:bCs/>
          <w:szCs w:val="28"/>
        </w:rPr>
        <w:t xml:space="preserve">  </w:t>
      </w:r>
      <w:proofErr w:type="spellStart"/>
      <w:r w:rsidRPr="00663B8B">
        <w:rPr>
          <w:bCs/>
          <w:szCs w:val="28"/>
        </w:rPr>
        <w:t>Кобщ</w:t>
      </w:r>
      <w:proofErr w:type="spellEnd"/>
      <w:r>
        <w:rPr>
          <w:bCs/>
          <w:szCs w:val="28"/>
        </w:rPr>
        <w:t xml:space="preserve"> </w:t>
      </w:r>
      <w:r w:rsidRPr="00663B8B">
        <w:rPr>
          <w:bCs/>
          <w:szCs w:val="28"/>
        </w:rPr>
        <w:t>=</w:t>
      </w:r>
      <w:r>
        <w:rPr>
          <w:bCs/>
          <w:szCs w:val="28"/>
        </w:rPr>
        <w:t xml:space="preserve">                                .               .                   (16)</w:t>
      </w:r>
    </w:p>
    <w:p w:rsidR="009A2D83" w:rsidRDefault="009A2D83" w:rsidP="009A2D83">
      <w:pPr>
        <w:pStyle w:val="a3"/>
        <w:tabs>
          <w:tab w:val="center" w:pos="4999"/>
        </w:tabs>
        <w:spacing w:after="0"/>
        <w:ind w:left="0" w:firstLine="543"/>
        <w:jc w:val="right"/>
        <w:rPr>
          <w:bCs/>
          <w:szCs w:val="28"/>
        </w:rPr>
      </w:pPr>
    </w:p>
    <w:p w:rsidR="009A2D83" w:rsidRPr="00663B8B" w:rsidRDefault="009A2D83" w:rsidP="009A2D83">
      <w:pPr>
        <w:pStyle w:val="a3"/>
        <w:tabs>
          <w:tab w:val="center" w:pos="4999"/>
        </w:tabs>
        <w:spacing w:after="0"/>
        <w:ind w:left="0" w:firstLine="543"/>
        <w:jc w:val="right"/>
        <w:rPr>
          <w:bCs/>
          <w:szCs w:val="28"/>
        </w:rPr>
      </w:pPr>
    </w:p>
    <w:p w:rsidR="009A2D83" w:rsidRPr="00663B8B" w:rsidRDefault="009A2D83" w:rsidP="009A2D83">
      <w:pPr>
        <w:pStyle w:val="a3"/>
        <w:spacing w:after="0"/>
        <w:ind w:left="0" w:firstLine="543"/>
        <w:jc w:val="both"/>
        <w:rPr>
          <w:bCs/>
          <w:szCs w:val="28"/>
        </w:rPr>
      </w:pPr>
      <w:r w:rsidRPr="00663B8B">
        <w:rPr>
          <w:bCs/>
          <w:szCs w:val="28"/>
        </w:rPr>
        <w:t>Данный коэффициент не должен быть меньше 0,9.</w:t>
      </w:r>
    </w:p>
    <w:p w:rsidR="009A2D83" w:rsidRPr="00663B8B" w:rsidRDefault="009A2D83" w:rsidP="009A2D83">
      <w:pPr>
        <w:pStyle w:val="a3"/>
        <w:spacing w:after="0"/>
        <w:ind w:left="0" w:firstLine="543"/>
        <w:jc w:val="both"/>
        <w:rPr>
          <w:bCs/>
          <w:szCs w:val="28"/>
        </w:rPr>
      </w:pPr>
      <w:r>
        <w:rPr>
          <w:bCs/>
          <w:szCs w:val="28"/>
        </w:rPr>
        <w:t xml:space="preserve">2.6.4 </w:t>
      </w:r>
      <w:r w:rsidRPr="00663B8B">
        <w:rPr>
          <w:bCs/>
          <w:szCs w:val="28"/>
        </w:rPr>
        <w:t>Платежеспособность</w:t>
      </w:r>
      <w:r>
        <w:rPr>
          <w:bCs/>
          <w:szCs w:val="28"/>
        </w:rPr>
        <w:t xml:space="preserve"> -</w:t>
      </w:r>
      <w:r w:rsidRPr="00663B8B">
        <w:rPr>
          <w:bCs/>
          <w:szCs w:val="28"/>
        </w:rPr>
        <w:t xml:space="preserve"> это наличие у предприятия денежных средств и их эквивалентов, достаточных для расчетов по кредиторской задолженности, требующей не</w:t>
      </w:r>
      <w:r>
        <w:rPr>
          <w:bCs/>
          <w:szCs w:val="28"/>
        </w:rPr>
        <w:t>м</w:t>
      </w:r>
      <w:r w:rsidRPr="00663B8B">
        <w:rPr>
          <w:bCs/>
          <w:szCs w:val="28"/>
        </w:rPr>
        <w:t>едленного погашения</w:t>
      </w:r>
      <w:r>
        <w:rPr>
          <w:bCs/>
          <w:szCs w:val="28"/>
        </w:rPr>
        <w:t xml:space="preserve"> [6]</w:t>
      </w:r>
      <w:r w:rsidRPr="00663B8B">
        <w:rPr>
          <w:bCs/>
          <w:szCs w:val="28"/>
        </w:rPr>
        <w:t>.</w:t>
      </w:r>
    </w:p>
    <w:p w:rsidR="009A2D83" w:rsidRDefault="009A2D83" w:rsidP="009A2D83">
      <w:pPr>
        <w:pStyle w:val="a3"/>
        <w:spacing w:after="0"/>
        <w:ind w:left="0" w:firstLine="543"/>
        <w:jc w:val="both"/>
        <w:rPr>
          <w:bCs/>
          <w:szCs w:val="28"/>
        </w:rPr>
      </w:pPr>
      <w:r w:rsidRPr="00663B8B">
        <w:rPr>
          <w:bCs/>
          <w:szCs w:val="28"/>
        </w:rPr>
        <w:t>Другие версии</w:t>
      </w:r>
      <w:r>
        <w:rPr>
          <w:bCs/>
          <w:szCs w:val="28"/>
        </w:rPr>
        <w:t xml:space="preserve"> данного </w:t>
      </w:r>
      <w:r w:rsidRPr="00663B8B">
        <w:rPr>
          <w:bCs/>
          <w:szCs w:val="28"/>
        </w:rPr>
        <w:t>термина</w:t>
      </w:r>
      <w:r>
        <w:rPr>
          <w:bCs/>
          <w:szCs w:val="28"/>
        </w:rPr>
        <w:t xml:space="preserve">. </w:t>
      </w:r>
      <w:r w:rsidRPr="00663B8B">
        <w:rPr>
          <w:bCs/>
          <w:szCs w:val="28"/>
        </w:rPr>
        <w:t xml:space="preserve"> </w:t>
      </w:r>
    </w:p>
    <w:p w:rsidR="009A2D83" w:rsidRPr="00663B8B" w:rsidRDefault="009A2D83" w:rsidP="009A2D83">
      <w:pPr>
        <w:pStyle w:val="a3"/>
        <w:spacing w:after="0"/>
        <w:ind w:left="0" w:firstLine="543"/>
        <w:jc w:val="both"/>
        <w:rPr>
          <w:bCs/>
          <w:szCs w:val="28"/>
        </w:rPr>
      </w:pPr>
      <w:r w:rsidRPr="00663B8B">
        <w:rPr>
          <w:bCs/>
          <w:szCs w:val="28"/>
        </w:rPr>
        <w:t>Платежеспособность</w:t>
      </w:r>
      <w:r>
        <w:rPr>
          <w:bCs/>
          <w:szCs w:val="28"/>
        </w:rPr>
        <w:t xml:space="preserve"> - это:</w:t>
      </w:r>
    </w:p>
    <w:p w:rsidR="009A2D83" w:rsidRPr="00663B8B" w:rsidRDefault="009A2D83" w:rsidP="009A2D83">
      <w:pPr>
        <w:pStyle w:val="a3"/>
        <w:spacing w:after="0"/>
        <w:ind w:left="0" w:firstLine="543"/>
        <w:jc w:val="both"/>
        <w:rPr>
          <w:bCs/>
          <w:szCs w:val="28"/>
        </w:rPr>
      </w:pPr>
      <w:r w:rsidRPr="00663B8B">
        <w:rPr>
          <w:bCs/>
          <w:szCs w:val="28"/>
        </w:rPr>
        <w:t>1</w:t>
      </w:r>
      <w:r>
        <w:rPr>
          <w:bCs/>
          <w:szCs w:val="28"/>
        </w:rPr>
        <w:t xml:space="preserve">) </w:t>
      </w:r>
      <w:r w:rsidRPr="00663B8B">
        <w:rPr>
          <w:bCs/>
          <w:szCs w:val="28"/>
        </w:rPr>
        <w:t>способность предприятия рассчитываться по своим долгосрочным обязательствам</w:t>
      </w:r>
      <w:r>
        <w:rPr>
          <w:bCs/>
          <w:szCs w:val="28"/>
        </w:rPr>
        <w:t>;</w:t>
      </w:r>
    </w:p>
    <w:p w:rsidR="009A2D83" w:rsidRDefault="009A2D83" w:rsidP="009A2D83">
      <w:pPr>
        <w:pStyle w:val="a3"/>
        <w:spacing w:after="0"/>
        <w:ind w:left="0" w:firstLine="543"/>
        <w:jc w:val="both"/>
        <w:rPr>
          <w:bCs/>
          <w:szCs w:val="28"/>
        </w:rPr>
      </w:pPr>
      <w:r w:rsidRPr="00663B8B">
        <w:rPr>
          <w:bCs/>
          <w:szCs w:val="28"/>
        </w:rPr>
        <w:t>2</w:t>
      </w:r>
      <w:r>
        <w:rPr>
          <w:bCs/>
          <w:szCs w:val="28"/>
        </w:rPr>
        <w:t xml:space="preserve">)  </w:t>
      </w:r>
      <w:r w:rsidRPr="00663B8B">
        <w:rPr>
          <w:bCs/>
          <w:szCs w:val="28"/>
        </w:rPr>
        <w:t xml:space="preserve">способность предприятия погасить </w:t>
      </w:r>
      <w:r>
        <w:rPr>
          <w:bCs/>
          <w:szCs w:val="28"/>
        </w:rPr>
        <w:t>свои</w:t>
      </w:r>
      <w:r w:rsidRPr="00663B8B">
        <w:rPr>
          <w:bCs/>
          <w:szCs w:val="28"/>
        </w:rPr>
        <w:t xml:space="preserve"> краткосрочные обязательства</w:t>
      </w:r>
      <w:r>
        <w:rPr>
          <w:bCs/>
          <w:szCs w:val="28"/>
        </w:rPr>
        <w:t xml:space="preserve"> [7, с.43];</w:t>
      </w:r>
    </w:p>
    <w:p w:rsidR="009A2D83" w:rsidRDefault="009A2D83" w:rsidP="009A2D83">
      <w:pPr>
        <w:pStyle w:val="a3"/>
        <w:spacing w:after="0"/>
        <w:ind w:left="0" w:firstLine="543"/>
        <w:jc w:val="both"/>
        <w:rPr>
          <w:bCs/>
          <w:szCs w:val="28"/>
        </w:rPr>
      </w:pPr>
      <w:r>
        <w:rPr>
          <w:bCs/>
          <w:szCs w:val="28"/>
        </w:rPr>
        <w:t>3)</w:t>
      </w:r>
      <w:r w:rsidRPr="00663B8B">
        <w:rPr>
          <w:bCs/>
          <w:szCs w:val="28"/>
        </w:rPr>
        <w:t xml:space="preserve"> готовность </w:t>
      </w:r>
      <w:r>
        <w:rPr>
          <w:bCs/>
          <w:szCs w:val="28"/>
        </w:rPr>
        <w:t>предприятия</w:t>
      </w:r>
      <w:r w:rsidRPr="00663B8B">
        <w:rPr>
          <w:bCs/>
          <w:szCs w:val="28"/>
        </w:rPr>
        <w:t xml:space="preserve"> своевременно осуществлять платежи по всем своим обязательствам, обеспечиваемая всеми </w:t>
      </w:r>
      <w:r>
        <w:rPr>
          <w:bCs/>
          <w:szCs w:val="28"/>
        </w:rPr>
        <w:t>текущими активами</w:t>
      </w:r>
      <w:r w:rsidRPr="00663B8B">
        <w:rPr>
          <w:bCs/>
          <w:szCs w:val="28"/>
        </w:rPr>
        <w:t xml:space="preserve"> предприятия</w:t>
      </w:r>
      <w:r>
        <w:rPr>
          <w:bCs/>
          <w:szCs w:val="28"/>
        </w:rPr>
        <w:t xml:space="preserve"> [1];</w:t>
      </w:r>
    </w:p>
    <w:p w:rsidR="009A2D83" w:rsidRPr="00663B8B" w:rsidRDefault="009A2D83" w:rsidP="009A2D83">
      <w:pPr>
        <w:pStyle w:val="a3"/>
        <w:spacing w:after="0"/>
        <w:ind w:left="0" w:firstLine="543"/>
        <w:jc w:val="both"/>
        <w:rPr>
          <w:bCs/>
          <w:szCs w:val="28"/>
        </w:rPr>
      </w:pPr>
      <w:r w:rsidRPr="00663B8B">
        <w:rPr>
          <w:bCs/>
          <w:szCs w:val="28"/>
        </w:rPr>
        <w:t>4</w:t>
      </w:r>
      <w:r>
        <w:rPr>
          <w:bCs/>
          <w:szCs w:val="28"/>
        </w:rPr>
        <w:t>)</w:t>
      </w:r>
      <w:r w:rsidRPr="00663B8B">
        <w:rPr>
          <w:bCs/>
          <w:szCs w:val="28"/>
        </w:rPr>
        <w:t xml:space="preserve"> способность предприятия вовремя удовлетворять платежные требования поставщиков техники и материалов, возвращать кредиты, производить оплату труда персонала, вносить платежи в бюджет</w:t>
      </w:r>
      <w:r>
        <w:rPr>
          <w:bCs/>
          <w:szCs w:val="28"/>
        </w:rPr>
        <w:t xml:space="preserve"> [25].</w:t>
      </w:r>
    </w:p>
    <w:p w:rsidR="009A2D83" w:rsidRPr="00663B8B" w:rsidRDefault="009A2D83" w:rsidP="009A2D83">
      <w:pPr>
        <w:pStyle w:val="a3"/>
        <w:spacing w:after="0"/>
        <w:ind w:left="0" w:firstLine="543"/>
        <w:jc w:val="both"/>
        <w:rPr>
          <w:bCs/>
          <w:szCs w:val="28"/>
        </w:rPr>
      </w:pPr>
      <w:r w:rsidRPr="00663B8B">
        <w:rPr>
          <w:bCs/>
          <w:szCs w:val="28"/>
        </w:rPr>
        <w:t>Различают текущую и ожидаемую платежеспособность</w:t>
      </w:r>
      <w:r>
        <w:rPr>
          <w:bCs/>
          <w:szCs w:val="28"/>
        </w:rPr>
        <w:t xml:space="preserve">. </w:t>
      </w:r>
    </w:p>
    <w:p w:rsidR="009A2D83" w:rsidRPr="000279E8" w:rsidRDefault="009A2D83" w:rsidP="009A2D83">
      <w:pPr>
        <w:pStyle w:val="a3"/>
        <w:spacing w:after="0"/>
        <w:ind w:left="0" w:firstLine="543"/>
        <w:jc w:val="both"/>
        <w:rPr>
          <w:bCs/>
          <w:szCs w:val="28"/>
        </w:rPr>
      </w:pPr>
      <w:r w:rsidRPr="000279E8">
        <w:rPr>
          <w:bCs/>
          <w:szCs w:val="28"/>
        </w:rPr>
        <w:t>Текущая платежеспособность – отсутствие просроченной задолженности поставщикам, по банковским ссудам и другим расчетам.</w:t>
      </w:r>
    </w:p>
    <w:p w:rsidR="009A2D83" w:rsidRDefault="009A2D83" w:rsidP="009A2D83">
      <w:pPr>
        <w:pStyle w:val="a3"/>
        <w:spacing w:after="0"/>
        <w:ind w:left="0" w:firstLine="543"/>
        <w:jc w:val="both"/>
        <w:rPr>
          <w:bCs/>
          <w:szCs w:val="28"/>
        </w:rPr>
      </w:pPr>
      <w:r w:rsidRPr="000279E8">
        <w:rPr>
          <w:bCs/>
          <w:szCs w:val="28"/>
        </w:rPr>
        <w:t>Ожидаемая (перспективная)</w:t>
      </w:r>
      <w:r>
        <w:rPr>
          <w:bCs/>
          <w:szCs w:val="28"/>
        </w:rPr>
        <w:t xml:space="preserve"> </w:t>
      </w:r>
      <w:r w:rsidRPr="000279E8">
        <w:rPr>
          <w:bCs/>
          <w:szCs w:val="28"/>
        </w:rPr>
        <w:t>платежеспособность</w:t>
      </w:r>
      <w:r w:rsidRPr="00663B8B">
        <w:rPr>
          <w:bCs/>
          <w:szCs w:val="28"/>
        </w:rPr>
        <w:t xml:space="preserve"> – то же, что и </w:t>
      </w:r>
      <w:r>
        <w:rPr>
          <w:bCs/>
          <w:szCs w:val="28"/>
        </w:rPr>
        <w:t>текущая платежеспособность</w:t>
      </w:r>
      <w:r w:rsidRPr="00663B8B">
        <w:rPr>
          <w:bCs/>
          <w:szCs w:val="28"/>
        </w:rPr>
        <w:t>, но  на предстоящую дату.</w:t>
      </w:r>
      <w:r>
        <w:rPr>
          <w:bCs/>
          <w:szCs w:val="28"/>
        </w:rPr>
        <w:t xml:space="preserve"> </w:t>
      </w:r>
    </w:p>
    <w:p w:rsidR="009A2D83" w:rsidRDefault="009A2D83" w:rsidP="009A2D83">
      <w:pPr>
        <w:pStyle w:val="a3"/>
        <w:spacing w:after="0"/>
        <w:ind w:left="0" w:firstLine="543"/>
        <w:jc w:val="both"/>
        <w:rPr>
          <w:bCs/>
          <w:szCs w:val="28"/>
        </w:rPr>
      </w:pPr>
      <w:proofErr w:type="gramStart"/>
      <w:r w:rsidRPr="00663B8B">
        <w:rPr>
          <w:bCs/>
          <w:szCs w:val="28"/>
        </w:rPr>
        <w:t>Последняя</w:t>
      </w:r>
      <w:proofErr w:type="gramEnd"/>
      <w:r w:rsidRPr="00663B8B">
        <w:rPr>
          <w:bCs/>
          <w:szCs w:val="28"/>
        </w:rPr>
        <w:t xml:space="preserve"> в долгосрочной перспективе может быть оценена с помощью</w:t>
      </w:r>
    </w:p>
    <w:p w:rsidR="009A2D83" w:rsidRPr="00663B8B" w:rsidRDefault="009A2D83" w:rsidP="009A2D83">
      <w:pPr>
        <w:pStyle w:val="a3"/>
        <w:spacing w:after="0"/>
        <w:ind w:left="0"/>
        <w:jc w:val="both"/>
        <w:rPr>
          <w:bCs/>
          <w:szCs w:val="28"/>
        </w:rPr>
      </w:pPr>
      <w:r w:rsidRPr="00663B8B">
        <w:rPr>
          <w:bCs/>
          <w:szCs w:val="28"/>
        </w:rPr>
        <w:t>показателя отношения выручки от реализации продукции (работ, услуг)  к средним текущим обязательствам.</w:t>
      </w:r>
    </w:p>
    <w:p w:rsidR="009A2D83" w:rsidRPr="00663B8B" w:rsidRDefault="009A2D83" w:rsidP="009A2D83">
      <w:pPr>
        <w:pStyle w:val="a3"/>
        <w:spacing w:after="0"/>
        <w:ind w:left="0" w:firstLine="543"/>
        <w:jc w:val="both"/>
        <w:rPr>
          <w:bCs/>
          <w:szCs w:val="28"/>
        </w:rPr>
      </w:pPr>
      <w:r w:rsidRPr="00663B8B">
        <w:rPr>
          <w:bCs/>
          <w:szCs w:val="28"/>
        </w:rPr>
        <w:t>Оценка платежеспособности предприятия</w:t>
      </w:r>
      <w:r>
        <w:rPr>
          <w:bCs/>
          <w:szCs w:val="28"/>
        </w:rPr>
        <w:t xml:space="preserve"> </w:t>
      </w:r>
      <w:r w:rsidRPr="00663B8B">
        <w:rPr>
          <w:bCs/>
          <w:szCs w:val="28"/>
        </w:rPr>
        <w:t>осуществляется на основе платежного календаря, в котором, с одной стороны, подсчитываются наличные и ожидаемые платежные средства (ПС), а с другой – платежные (срочные) обязательства (</w:t>
      </w:r>
      <w:proofErr w:type="gramStart"/>
      <w:r w:rsidRPr="00663B8B">
        <w:rPr>
          <w:bCs/>
          <w:szCs w:val="28"/>
        </w:rPr>
        <w:t>СО</w:t>
      </w:r>
      <w:proofErr w:type="gramEnd"/>
      <w:r w:rsidRPr="00663B8B">
        <w:rPr>
          <w:bCs/>
          <w:szCs w:val="28"/>
        </w:rPr>
        <w:t xml:space="preserve">) </w:t>
      </w:r>
      <w:proofErr w:type="gramStart"/>
      <w:r w:rsidRPr="00663B8B">
        <w:rPr>
          <w:bCs/>
          <w:szCs w:val="28"/>
        </w:rPr>
        <w:t>на</w:t>
      </w:r>
      <w:proofErr w:type="gramEnd"/>
      <w:r w:rsidRPr="00663B8B">
        <w:rPr>
          <w:bCs/>
          <w:szCs w:val="28"/>
        </w:rPr>
        <w:t xml:space="preserve"> этот же период.</w:t>
      </w:r>
    </w:p>
    <w:p w:rsidR="009A2D83" w:rsidRDefault="009A2D83" w:rsidP="009A2D83">
      <w:pPr>
        <w:pStyle w:val="a3"/>
        <w:spacing w:after="0"/>
        <w:ind w:left="0" w:firstLine="543"/>
        <w:jc w:val="both"/>
        <w:rPr>
          <w:bCs/>
          <w:szCs w:val="28"/>
        </w:rPr>
      </w:pPr>
      <w:r w:rsidRPr="00663B8B">
        <w:rPr>
          <w:bCs/>
          <w:szCs w:val="28"/>
        </w:rPr>
        <w:t>Коэффициент платежеспособности</w:t>
      </w:r>
      <w:r>
        <w:rPr>
          <w:bCs/>
          <w:szCs w:val="28"/>
        </w:rPr>
        <w:t xml:space="preserve"> (</w:t>
      </w:r>
      <w:proofErr w:type="spellStart"/>
      <w:r w:rsidRPr="00663B8B">
        <w:rPr>
          <w:bCs/>
          <w:szCs w:val="28"/>
        </w:rPr>
        <w:t>Кпс</w:t>
      </w:r>
      <w:proofErr w:type="spellEnd"/>
      <w:r>
        <w:rPr>
          <w:bCs/>
          <w:szCs w:val="28"/>
        </w:rPr>
        <w:t>) рассчитывается по формуле (17).</w:t>
      </w:r>
      <w:r w:rsidRPr="002D4D6B">
        <w:rPr>
          <w:bCs/>
          <w:szCs w:val="28"/>
        </w:rPr>
        <w:t xml:space="preserve"> </w:t>
      </w:r>
      <w:r>
        <w:rPr>
          <w:bCs/>
          <w:szCs w:val="28"/>
        </w:rPr>
        <w:t xml:space="preserve">Он </w:t>
      </w:r>
      <w:r w:rsidRPr="00663B8B">
        <w:rPr>
          <w:bCs/>
          <w:szCs w:val="28"/>
        </w:rPr>
        <w:t>должен быть равен или больше 1.</w:t>
      </w:r>
    </w:p>
    <w:p w:rsidR="009A2D83" w:rsidRDefault="009A2D83" w:rsidP="009A2D83">
      <w:pPr>
        <w:pStyle w:val="a3"/>
        <w:spacing w:after="0"/>
        <w:ind w:left="0" w:firstLine="543"/>
        <w:jc w:val="both"/>
        <w:rPr>
          <w:bCs/>
          <w:szCs w:val="28"/>
        </w:rPr>
      </w:pPr>
    </w:p>
    <w:p w:rsidR="009A2D83" w:rsidRDefault="009A2D83" w:rsidP="009A2D83">
      <w:pPr>
        <w:pStyle w:val="a3"/>
        <w:spacing w:after="0"/>
        <w:ind w:left="0" w:firstLine="543"/>
        <w:jc w:val="right"/>
        <w:rPr>
          <w:bCs/>
          <w:szCs w:val="28"/>
        </w:rPr>
      </w:pPr>
      <w:proofErr w:type="spellStart"/>
      <w:r w:rsidRPr="00663B8B">
        <w:rPr>
          <w:bCs/>
          <w:szCs w:val="28"/>
        </w:rPr>
        <w:t>Кпс</w:t>
      </w:r>
      <w:proofErr w:type="spellEnd"/>
      <w:r w:rsidRPr="00663B8B">
        <w:rPr>
          <w:bCs/>
          <w:szCs w:val="28"/>
        </w:rPr>
        <w:t xml:space="preserve"> = ПС</w:t>
      </w:r>
      <w:proofErr w:type="gramStart"/>
      <w:r>
        <w:rPr>
          <w:bCs/>
          <w:szCs w:val="28"/>
        </w:rPr>
        <w:t xml:space="preserve"> :</w:t>
      </w:r>
      <w:proofErr w:type="gramEnd"/>
      <w:r>
        <w:rPr>
          <w:bCs/>
          <w:szCs w:val="28"/>
        </w:rPr>
        <w:t xml:space="preserve"> </w:t>
      </w:r>
      <w:r w:rsidRPr="00663B8B">
        <w:rPr>
          <w:bCs/>
          <w:szCs w:val="28"/>
        </w:rPr>
        <w:t>СО,</w:t>
      </w:r>
      <w:r>
        <w:rPr>
          <w:bCs/>
          <w:szCs w:val="28"/>
        </w:rPr>
        <w:t xml:space="preserve">                                                  (17)</w:t>
      </w:r>
    </w:p>
    <w:p w:rsidR="009A2D83" w:rsidRPr="00663B8B" w:rsidRDefault="009A2D83" w:rsidP="009A2D83">
      <w:pPr>
        <w:pStyle w:val="a3"/>
        <w:spacing w:after="0"/>
        <w:ind w:left="0" w:firstLine="543"/>
        <w:jc w:val="right"/>
        <w:rPr>
          <w:bCs/>
          <w:szCs w:val="28"/>
        </w:rPr>
      </w:pPr>
    </w:p>
    <w:p w:rsidR="009A2D83" w:rsidRPr="00663B8B" w:rsidRDefault="009A2D83" w:rsidP="009A2D83">
      <w:pPr>
        <w:pStyle w:val="a3"/>
        <w:spacing w:after="0"/>
        <w:ind w:left="0" w:firstLine="543"/>
        <w:jc w:val="both"/>
        <w:rPr>
          <w:bCs/>
          <w:szCs w:val="28"/>
        </w:rPr>
      </w:pPr>
      <w:r w:rsidRPr="00663B8B">
        <w:rPr>
          <w:bCs/>
          <w:szCs w:val="28"/>
        </w:rPr>
        <w:t>где ПС – платежные средства;</w:t>
      </w:r>
    </w:p>
    <w:p w:rsidR="009A2D83" w:rsidRDefault="009A2D83" w:rsidP="009A2D83">
      <w:pPr>
        <w:pStyle w:val="a3"/>
        <w:spacing w:after="0"/>
        <w:ind w:left="0" w:firstLine="543"/>
        <w:jc w:val="both"/>
        <w:rPr>
          <w:bCs/>
          <w:szCs w:val="28"/>
        </w:rPr>
      </w:pPr>
      <w:r w:rsidRPr="00663B8B">
        <w:rPr>
          <w:bCs/>
          <w:szCs w:val="28"/>
        </w:rPr>
        <w:t xml:space="preserve">     </w:t>
      </w:r>
      <w:r>
        <w:rPr>
          <w:bCs/>
          <w:szCs w:val="28"/>
        </w:rPr>
        <w:t xml:space="preserve"> </w:t>
      </w:r>
      <w:r w:rsidRPr="00663B8B">
        <w:rPr>
          <w:bCs/>
          <w:szCs w:val="28"/>
        </w:rPr>
        <w:t>СО – срочные обязательства.</w:t>
      </w:r>
    </w:p>
    <w:p w:rsidR="009A2D83" w:rsidRPr="00663B8B" w:rsidRDefault="009A2D83" w:rsidP="009A2D83">
      <w:pPr>
        <w:pStyle w:val="a3"/>
        <w:spacing w:after="0" w:line="120" w:lineRule="auto"/>
        <w:ind w:left="0" w:firstLine="544"/>
        <w:jc w:val="both"/>
        <w:rPr>
          <w:bCs/>
          <w:szCs w:val="28"/>
        </w:rPr>
      </w:pPr>
    </w:p>
    <w:p w:rsidR="009A2D83" w:rsidRPr="00663B8B" w:rsidRDefault="009A2D83" w:rsidP="009A2D83">
      <w:pPr>
        <w:pStyle w:val="a3"/>
        <w:spacing w:after="0"/>
        <w:ind w:left="0" w:firstLine="543"/>
        <w:jc w:val="both"/>
        <w:rPr>
          <w:szCs w:val="28"/>
        </w:rPr>
      </w:pPr>
      <w:r>
        <w:rPr>
          <w:bCs/>
          <w:szCs w:val="28"/>
        </w:rPr>
        <w:t>2.6.4 Возможные п</w:t>
      </w:r>
      <w:r w:rsidRPr="00663B8B">
        <w:rPr>
          <w:bCs/>
          <w:szCs w:val="28"/>
        </w:rPr>
        <w:t>ричины неплатежеспособности</w:t>
      </w:r>
      <w:r>
        <w:rPr>
          <w:bCs/>
          <w:szCs w:val="28"/>
        </w:rPr>
        <w:t>:</w:t>
      </w:r>
    </w:p>
    <w:p w:rsidR="009A2D83" w:rsidRDefault="009A2D83" w:rsidP="009A2D83">
      <w:pPr>
        <w:pStyle w:val="a3"/>
        <w:numPr>
          <w:ilvl w:val="0"/>
          <w:numId w:val="1"/>
        </w:numPr>
        <w:tabs>
          <w:tab w:val="clear" w:pos="1263"/>
          <w:tab w:val="num" w:pos="0"/>
        </w:tabs>
        <w:spacing w:after="0"/>
        <w:ind w:left="0" w:firstLine="543"/>
        <w:jc w:val="both"/>
        <w:rPr>
          <w:bCs/>
          <w:szCs w:val="28"/>
        </w:rPr>
      </w:pPr>
      <w:r>
        <w:rPr>
          <w:bCs/>
          <w:szCs w:val="28"/>
        </w:rPr>
        <w:t xml:space="preserve">   </w:t>
      </w:r>
      <w:r w:rsidRPr="00663B8B">
        <w:rPr>
          <w:bCs/>
          <w:szCs w:val="28"/>
        </w:rPr>
        <w:t>невыполнение плана прибыли (в силу невыполнения плана  по производству и реализации продукции, повышения ее себестоимости</w:t>
      </w:r>
      <w:r>
        <w:rPr>
          <w:bCs/>
          <w:szCs w:val="28"/>
        </w:rPr>
        <w:t xml:space="preserve"> и др.</w:t>
      </w:r>
      <w:r w:rsidRPr="00663B8B">
        <w:rPr>
          <w:bCs/>
          <w:szCs w:val="28"/>
        </w:rPr>
        <w:t>)</w:t>
      </w:r>
      <w:r>
        <w:rPr>
          <w:bCs/>
          <w:szCs w:val="28"/>
        </w:rPr>
        <w:t>;</w:t>
      </w:r>
    </w:p>
    <w:p w:rsidR="009A2D83" w:rsidRDefault="009A2D83" w:rsidP="009A2D83">
      <w:pPr>
        <w:pStyle w:val="a3"/>
        <w:numPr>
          <w:ilvl w:val="0"/>
          <w:numId w:val="1"/>
        </w:numPr>
        <w:tabs>
          <w:tab w:val="clear" w:pos="1263"/>
          <w:tab w:val="num" w:pos="0"/>
        </w:tabs>
        <w:spacing w:after="0"/>
        <w:ind w:left="0" w:firstLine="543"/>
        <w:jc w:val="both"/>
        <w:rPr>
          <w:bCs/>
          <w:szCs w:val="28"/>
        </w:rPr>
      </w:pPr>
      <w:r>
        <w:rPr>
          <w:bCs/>
          <w:szCs w:val="28"/>
        </w:rPr>
        <w:t xml:space="preserve">  </w:t>
      </w:r>
      <w:r w:rsidRPr="00663B8B">
        <w:rPr>
          <w:bCs/>
          <w:szCs w:val="28"/>
        </w:rPr>
        <w:t>образование</w:t>
      </w:r>
      <w:r>
        <w:rPr>
          <w:bCs/>
          <w:szCs w:val="28"/>
        </w:rPr>
        <w:t xml:space="preserve">   неоправданной</w:t>
      </w:r>
      <w:r w:rsidRPr="00663B8B">
        <w:rPr>
          <w:bCs/>
          <w:szCs w:val="28"/>
        </w:rPr>
        <w:t xml:space="preserve"> </w:t>
      </w:r>
      <w:r>
        <w:rPr>
          <w:bCs/>
          <w:szCs w:val="28"/>
        </w:rPr>
        <w:t xml:space="preserve">  </w:t>
      </w:r>
      <w:r w:rsidRPr="00663B8B">
        <w:rPr>
          <w:bCs/>
          <w:szCs w:val="28"/>
        </w:rPr>
        <w:t xml:space="preserve">дебиторской </w:t>
      </w:r>
      <w:r>
        <w:rPr>
          <w:bCs/>
          <w:szCs w:val="28"/>
        </w:rPr>
        <w:t xml:space="preserve">  задолженности   и,   как следствие, </w:t>
      </w:r>
      <w:r w:rsidRPr="00663B8B">
        <w:rPr>
          <w:bCs/>
          <w:szCs w:val="28"/>
        </w:rPr>
        <w:t xml:space="preserve"> </w:t>
      </w:r>
      <w:r>
        <w:rPr>
          <w:bCs/>
          <w:szCs w:val="28"/>
        </w:rPr>
        <w:t>нехватка</w:t>
      </w:r>
      <w:r w:rsidRPr="00663B8B">
        <w:rPr>
          <w:bCs/>
          <w:szCs w:val="28"/>
        </w:rPr>
        <w:t xml:space="preserve"> денежных средств</w:t>
      </w:r>
      <w:r>
        <w:rPr>
          <w:bCs/>
          <w:szCs w:val="28"/>
        </w:rPr>
        <w:t>;</w:t>
      </w:r>
    </w:p>
    <w:p w:rsidR="009A2D83" w:rsidRDefault="009A2D83" w:rsidP="009A2D83">
      <w:pPr>
        <w:pStyle w:val="a3"/>
        <w:numPr>
          <w:ilvl w:val="0"/>
          <w:numId w:val="1"/>
        </w:numPr>
        <w:tabs>
          <w:tab w:val="clear" w:pos="1263"/>
          <w:tab w:val="num" w:pos="0"/>
        </w:tabs>
        <w:spacing w:after="0"/>
        <w:ind w:left="0" w:firstLine="543"/>
        <w:jc w:val="both"/>
        <w:rPr>
          <w:bCs/>
          <w:szCs w:val="28"/>
        </w:rPr>
      </w:pPr>
      <w:r>
        <w:rPr>
          <w:bCs/>
          <w:szCs w:val="28"/>
        </w:rPr>
        <w:t xml:space="preserve">  о</w:t>
      </w:r>
      <w:r w:rsidRPr="00663B8B">
        <w:rPr>
          <w:bCs/>
          <w:szCs w:val="28"/>
        </w:rPr>
        <w:t>слабление платежной дисциплины самого предприятия, приводящее к штрафным санкциям со стороны налоговых органов, поставщиков и т.п.</w:t>
      </w:r>
      <w:r>
        <w:rPr>
          <w:bCs/>
          <w:szCs w:val="28"/>
        </w:rPr>
        <w:t>;</w:t>
      </w:r>
    </w:p>
    <w:p w:rsidR="009A2D83" w:rsidRPr="00663B8B" w:rsidRDefault="009A2D83" w:rsidP="009A2D83">
      <w:pPr>
        <w:pStyle w:val="a3"/>
        <w:numPr>
          <w:ilvl w:val="0"/>
          <w:numId w:val="1"/>
        </w:numPr>
        <w:tabs>
          <w:tab w:val="clear" w:pos="1263"/>
          <w:tab w:val="num" w:pos="0"/>
        </w:tabs>
        <w:spacing w:after="0"/>
        <w:ind w:left="0" w:firstLine="543"/>
        <w:jc w:val="both"/>
        <w:rPr>
          <w:bCs/>
          <w:szCs w:val="28"/>
        </w:rPr>
      </w:pPr>
      <w:r>
        <w:rPr>
          <w:bCs/>
          <w:szCs w:val="28"/>
        </w:rPr>
        <w:t xml:space="preserve">  о</w:t>
      </w:r>
      <w:r w:rsidRPr="00663B8B">
        <w:rPr>
          <w:bCs/>
          <w:szCs w:val="28"/>
        </w:rPr>
        <w:t>твлечение сре</w:t>
      </w:r>
      <w:proofErr w:type="gramStart"/>
      <w:r w:rsidRPr="00663B8B">
        <w:rPr>
          <w:bCs/>
          <w:szCs w:val="28"/>
        </w:rPr>
        <w:t>дств в св</w:t>
      </w:r>
      <w:proofErr w:type="gramEnd"/>
      <w:r w:rsidRPr="00663B8B">
        <w:rPr>
          <w:bCs/>
          <w:szCs w:val="28"/>
        </w:rPr>
        <w:t xml:space="preserve">ерхплановые излишние запасы и т.п. </w:t>
      </w:r>
    </w:p>
    <w:p w:rsidR="00E81D26" w:rsidRDefault="00E81D26"/>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419BA"/>
    <w:multiLevelType w:val="hybridMultilevel"/>
    <w:tmpl w:val="59E2BE74"/>
    <w:lvl w:ilvl="0" w:tplc="CD4C6424">
      <w:start w:val="1"/>
      <w:numFmt w:val="bullet"/>
      <w:lvlText w:val=""/>
      <w:lvlJc w:val="left"/>
      <w:pPr>
        <w:tabs>
          <w:tab w:val="num" w:pos="1263"/>
        </w:tabs>
        <w:ind w:left="1263" w:hanging="360"/>
      </w:pPr>
      <w:rPr>
        <w:rFonts w:ascii="Symbol" w:hAnsi="Symbol" w:hint="default"/>
      </w:rPr>
    </w:lvl>
    <w:lvl w:ilvl="1" w:tplc="04190003" w:tentative="1">
      <w:start w:val="1"/>
      <w:numFmt w:val="bullet"/>
      <w:lvlText w:val="o"/>
      <w:lvlJc w:val="left"/>
      <w:pPr>
        <w:tabs>
          <w:tab w:val="num" w:pos="1983"/>
        </w:tabs>
        <w:ind w:left="1983" w:hanging="360"/>
      </w:pPr>
      <w:rPr>
        <w:rFonts w:ascii="Courier New" w:hAnsi="Courier New" w:cs="Courier New" w:hint="default"/>
      </w:rPr>
    </w:lvl>
    <w:lvl w:ilvl="2" w:tplc="04190005" w:tentative="1">
      <w:start w:val="1"/>
      <w:numFmt w:val="bullet"/>
      <w:lvlText w:val=""/>
      <w:lvlJc w:val="left"/>
      <w:pPr>
        <w:tabs>
          <w:tab w:val="num" w:pos="2703"/>
        </w:tabs>
        <w:ind w:left="2703" w:hanging="360"/>
      </w:pPr>
      <w:rPr>
        <w:rFonts w:ascii="Wingdings" w:hAnsi="Wingdings" w:hint="default"/>
      </w:rPr>
    </w:lvl>
    <w:lvl w:ilvl="3" w:tplc="04190001" w:tentative="1">
      <w:start w:val="1"/>
      <w:numFmt w:val="bullet"/>
      <w:lvlText w:val=""/>
      <w:lvlJc w:val="left"/>
      <w:pPr>
        <w:tabs>
          <w:tab w:val="num" w:pos="3423"/>
        </w:tabs>
        <w:ind w:left="3423" w:hanging="360"/>
      </w:pPr>
      <w:rPr>
        <w:rFonts w:ascii="Symbol" w:hAnsi="Symbol" w:hint="default"/>
      </w:rPr>
    </w:lvl>
    <w:lvl w:ilvl="4" w:tplc="04190003" w:tentative="1">
      <w:start w:val="1"/>
      <w:numFmt w:val="bullet"/>
      <w:lvlText w:val="o"/>
      <w:lvlJc w:val="left"/>
      <w:pPr>
        <w:tabs>
          <w:tab w:val="num" w:pos="4143"/>
        </w:tabs>
        <w:ind w:left="4143" w:hanging="360"/>
      </w:pPr>
      <w:rPr>
        <w:rFonts w:ascii="Courier New" w:hAnsi="Courier New" w:cs="Courier New" w:hint="default"/>
      </w:rPr>
    </w:lvl>
    <w:lvl w:ilvl="5" w:tplc="04190005" w:tentative="1">
      <w:start w:val="1"/>
      <w:numFmt w:val="bullet"/>
      <w:lvlText w:val=""/>
      <w:lvlJc w:val="left"/>
      <w:pPr>
        <w:tabs>
          <w:tab w:val="num" w:pos="4863"/>
        </w:tabs>
        <w:ind w:left="4863" w:hanging="360"/>
      </w:pPr>
      <w:rPr>
        <w:rFonts w:ascii="Wingdings" w:hAnsi="Wingdings" w:hint="default"/>
      </w:rPr>
    </w:lvl>
    <w:lvl w:ilvl="6" w:tplc="04190001" w:tentative="1">
      <w:start w:val="1"/>
      <w:numFmt w:val="bullet"/>
      <w:lvlText w:val=""/>
      <w:lvlJc w:val="left"/>
      <w:pPr>
        <w:tabs>
          <w:tab w:val="num" w:pos="5583"/>
        </w:tabs>
        <w:ind w:left="5583" w:hanging="360"/>
      </w:pPr>
      <w:rPr>
        <w:rFonts w:ascii="Symbol" w:hAnsi="Symbol" w:hint="default"/>
      </w:rPr>
    </w:lvl>
    <w:lvl w:ilvl="7" w:tplc="04190003" w:tentative="1">
      <w:start w:val="1"/>
      <w:numFmt w:val="bullet"/>
      <w:lvlText w:val="o"/>
      <w:lvlJc w:val="left"/>
      <w:pPr>
        <w:tabs>
          <w:tab w:val="num" w:pos="6303"/>
        </w:tabs>
        <w:ind w:left="6303" w:hanging="360"/>
      </w:pPr>
      <w:rPr>
        <w:rFonts w:ascii="Courier New" w:hAnsi="Courier New" w:cs="Courier New" w:hint="default"/>
      </w:rPr>
    </w:lvl>
    <w:lvl w:ilvl="8" w:tplc="04190005" w:tentative="1">
      <w:start w:val="1"/>
      <w:numFmt w:val="bullet"/>
      <w:lvlText w:val=""/>
      <w:lvlJc w:val="left"/>
      <w:pPr>
        <w:tabs>
          <w:tab w:val="num" w:pos="7023"/>
        </w:tabs>
        <w:ind w:left="702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02F"/>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302F"/>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2D83"/>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D8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A2D83"/>
    <w:pPr>
      <w:spacing w:after="120"/>
      <w:ind w:left="283"/>
    </w:pPr>
  </w:style>
  <w:style w:type="character" w:customStyle="1" w:styleId="a4">
    <w:name w:val="Основной текст с отступом Знак"/>
    <w:basedOn w:val="a0"/>
    <w:link w:val="a3"/>
    <w:rsid w:val="009A2D83"/>
    <w:rPr>
      <w:rFonts w:ascii="Times New Roman" w:eastAsia="Times New Roman" w:hAnsi="Times New Roman" w:cs="Times New Roman"/>
      <w:sz w:val="28"/>
      <w:szCs w:val="20"/>
      <w:lang w:eastAsia="ru-RU"/>
    </w:rPr>
  </w:style>
  <w:style w:type="paragraph" w:styleId="2">
    <w:name w:val="Body Text 2"/>
    <w:basedOn w:val="a"/>
    <w:link w:val="20"/>
    <w:rsid w:val="009A2D83"/>
  </w:style>
  <w:style w:type="character" w:customStyle="1" w:styleId="20">
    <w:name w:val="Основной текст 2 Знак"/>
    <w:basedOn w:val="a0"/>
    <w:link w:val="2"/>
    <w:rsid w:val="009A2D83"/>
    <w:rPr>
      <w:rFonts w:ascii="Times New Roman" w:eastAsia="Times New Roman" w:hAnsi="Times New Roman" w:cs="Times New Roman"/>
      <w:sz w:val="28"/>
      <w:szCs w:val="20"/>
      <w:lang w:eastAsia="ru-RU"/>
    </w:rPr>
  </w:style>
  <w:style w:type="paragraph" w:styleId="3">
    <w:name w:val="Body Text 3"/>
    <w:basedOn w:val="a"/>
    <w:link w:val="30"/>
    <w:rsid w:val="009A2D83"/>
    <w:pPr>
      <w:spacing w:after="120"/>
    </w:pPr>
    <w:rPr>
      <w:sz w:val="16"/>
      <w:szCs w:val="16"/>
    </w:rPr>
  </w:style>
  <w:style w:type="character" w:customStyle="1" w:styleId="30">
    <w:name w:val="Основной текст 3 Знак"/>
    <w:basedOn w:val="a0"/>
    <w:link w:val="3"/>
    <w:rsid w:val="009A2D83"/>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D8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A2D83"/>
    <w:pPr>
      <w:spacing w:after="120"/>
      <w:ind w:left="283"/>
    </w:pPr>
  </w:style>
  <w:style w:type="character" w:customStyle="1" w:styleId="a4">
    <w:name w:val="Основной текст с отступом Знак"/>
    <w:basedOn w:val="a0"/>
    <w:link w:val="a3"/>
    <w:rsid w:val="009A2D83"/>
    <w:rPr>
      <w:rFonts w:ascii="Times New Roman" w:eastAsia="Times New Roman" w:hAnsi="Times New Roman" w:cs="Times New Roman"/>
      <w:sz w:val="28"/>
      <w:szCs w:val="20"/>
      <w:lang w:eastAsia="ru-RU"/>
    </w:rPr>
  </w:style>
  <w:style w:type="paragraph" w:styleId="2">
    <w:name w:val="Body Text 2"/>
    <w:basedOn w:val="a"/>
    <w:link w:val="20"/>
    <w:rsid w:val="009A2D83"/>
  </w:style>
  <w:style w:type="character" w:customStyle="1" w:styleId="20">
    <w:name w:val="Основной текст 2 Знак"/>
    <w:basedOn w:val="a0"/>
    <w:link w:val="2"/>
    <w:rsid w:val="009A2D83"/>
    <w:rPr>
      <w:rFonts w:ascii="Times New Roman" w:eastAsia="Times New Roman" w:hAnsi="Times New Roman" w:cs="Times New Roman"/>
      <w:sz w:val="28"/>
      <w:szCs w:val="20"/>
      <w:lang w:eastAsia="ru-RU"/>
    </w:rPr>
  </w:style>
  <w:style w:type="paragraph" w:styleId="3">
    <w:name w:val="Body Text 3"/>
    <w:basedOn w:val="a"/>
    <w:link w:val="30"/>
    <w:rsid w:val="009A2D83"/>
    <w:pPr>
      <w:spacing w:after="120"/>
    </w:pPr>
    <w:rPr>
      <w:sz w:val="16"/>
      <w:szCs w:val="16"/>
    </w:rPr>
  </w:style>
  <w:style w:type="character" w:customStyle="1" w:styleId="30">
    <w:name w:val="Основной текст 3 Знак"/>
    <w:basedOn w:val="a0"/>
    <w:link w:val="3"/>
    <w:rsid w:val="009A2D83"/>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1430</Words>
  <Characters>8155</Characters>
  <Application>Microsoft Office Word</Application>
  <DocSecurity>0</DocSecurity>
  <Lines>67</Lines>
  <Paragraphs>19</Paragraphs>
  <ScaleCrop>false</ScaleCrop>
  <Company>SPecialiST RePack</Company>
  <LinksUpToDate>false</LinksUpToDate>
  <CharactersWithSpaces>9566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2018-09-16T13:18:00Z</dcterms:created>
  <dcterms:modified xsi:type="dcterms:W3CDTF">2018-09-16T13:20:00Z</dcterms:modified>
</cp:coreProperties>
</file>